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许昌市科技创新公共服务中心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许昌市科技创新公共服务中心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许昌市科技创新公共服务中心概况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开展国内外科技文献情报资源建设和公共服务，负责科技情报信息收集、分析、整理、存储、查询研究，编制科技信息刊物，为政府部门、创新主体和社会公众提供科技文献、决策信息、研究咨询等公共服务。为企事业单位、公众提供科技创新创业公共服务；负责科技大市场综合服务大厅的管理，组织开展有关科技创新活动；负责建设和管理许昌科技创新公共管理服务平台、大型科学仪器设施共享服务平台、科技文献信息服务平台等；组织实施科研设施和仪器信息采集、开放共享服务、绩效评价等有关工作。开展创新创业人才团队引进工程的政策落实、协调服务与日常管理，组织联合技术攻关和公共研发服务。</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许昌市科技创新公共服务中心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5</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综合部、财务部、政策信息部与仪器共享部、技术交易与对外合作部、创新创业与孵化服务部</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许昌市科技创新公共服务中心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许昌市科技创新公共服务中心（1个）</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单位：许昌市科技创新公共服务中心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80"/>
        <w:gridCol w:w="560"/>
        <w:gridCol w:w="2240"/>
        <w:gridCol w:w="4180"/>
        <w:gridCol w:w="560"/>
        <w:gridCol w:w="2238"/>
      </w:tblGrid>
      <w:tr>
        <w:trPr>
          <w:trHeight w:hRule="exact" w:val="446"/>
          <w:jc w:val="center"/>
        </w:trPr>
        <w:tc>
          <w:tcPr>
            <w:tcW w:w="4180" w:type="dxa"/>
            <w:hMerge w:val="restart"/>
            <w:vAlign w:val="center"/>
          </w:tcPr>
          <w:p>
            <w:pPr>
              <w:jc w:val="center"/>
            </w:pPr>
            <w:r>
              <w:rPr>
                <w:rFonts w:ascii="宋体" w:eastAsia="宋体" w:hAnsi="宋体" w:cs="宋体"/>
                <w:b w:val="0"/>
                <w:i w:val="0"/>
                <w:color w:val="000000"/>
                <w:sz w:val="21"/>
              </w:rPr>
              <w:t xml:space="preserve">收入</w:t>
            </w:r>
          </w:p>
        </w:tc>
        <w:tc>
          <w:tcPr>
            <w:tcW w:w="560" w:type="dxa"/>
            <w:hMerge/>
            <w:vAlign w:val="center"/>
          </w:tcPr>
          <w:p>
            <w:pPr/>
          </w:p>
        </w:tc>
        <w:tc>
          <w:tcPr>
            <w:tcW w:w="2240" w:type="dxa"/>
            <w:hMerge/>
            <w:vAlign w:val="center"/>
          </w:tcPr>
          <w:p>
            <w:pPr/>
          </w:p>
        </w:tc>
        <w:tc>
          <w:tcPr>
            <w:tcW w:w="4180" w:type="dxa"/>
            <w:hMerge w:val="restart"/>
            <w:vAlign w:val="center"/>
          </w:tcPr>
          <w:p>
            <w:pPr>
              <w:jc w:val="center"/>
            </w:pPr>
            <w:r>
              <w:rPr>
                <w:rFonts w:ascii="宋体" w:eastAsia="宋体" w:hAnsi="宋体" w:cs="宋体"/>
                <w:b w:val="0"/>
                <w:i w:val="0"/>
                <w:color w:val="000000"/>
                <w:sz w:val="21"/>
              </w:rPr>
              <w:t xml:space="preserve">支出</w:t>
            </w:r>
          </w:p>
        </w:tc>
        <w:tc>
          <w:tcPr>
            <w:tcW w:w="560" w:type="dxa"/>
            <w:hMerge/>
            <w:vAlign w:val="center"/>
          </w:tcPr>
          <w:p>
            <w:pPr/>
          </w:p>
        </w:tc>
        <w:tc>
          <w:tcPr>
            <w:tcW w:w="2238" w:type="dxa"/>
            <w:hMerge/>
            <w:vAlign w:val="center"/>
          </w:tcPr>
          <w:p>
            <w:pPr/>
          </w:p>
        </w:tc>
      </w:tr>
      <w:tr>
        <w:trPr>
          <w:trHeight w:hRule="exact" w:val="446"/>
          <w:jc w:val="center"/>
        </w:trPr>
        <w:tc>
          <w:tcPr>
            <w:tcW w:w="4180" w:type="dxa"/>
            <w:tcBorders/>
            <w:vAlign w:val="center"/>
          </w:tcPr>
          <w:p>
            <w:pPr>
              <w:jc w:val="center"/>
            </w:pPr>
            <w:r>
              <w:rPr>
                <w:rFonts w:ascii="宋体" w:eastAsia="宋体" w:hAnsi="宋体" w:cs="宋体"/>
                <w:b w:val="0"/>
                <w:i w:val="0"/>
                <w:color w:val="000000"/>
                <w:sz w:val="21"/>
              </w:rPr>
              <w:t xml:space="preserve">项目</w:t>
            </w:r>
          </w:p>
        </w:tc>
        <w:tc>
          <w:tcPr>
            <w:tcW w:w="560" w:type="dxa"/>
            <w:tcBorders/>
            <w:vAlign w:val="center"/>
          </w:tcPr>
          <w:p>
            <w:pPr>
              <w:jc w:val="center"/>
            </w:pPr>
            <w:r>
              <w:rPr>
                <w:rFonts w:ascii="宋体" w:eastAsia="宋体" w:hAnsi="宋体" w:cs="宋体"/>
                <w:b w:val="0"/>
                <w:i w:val="0"/>
                <w:color w:val="000000"/>
                <w:sz w:val="21"/>
              </w:rPr>
              <w:t xml:space="preserve">行次</w:t>
            </w:r>
          </w:p>
        </w:tc>
        <w:tc>
          <w:tcPr>
            <w:tcW w:w="2240" w:type="dxa"/>
            <w:tcBorders/>
            <w:vAlign w:val="center"/>
          </w:tcPr>
          <w:p>
            <w:pPr>
              <w:jc w:val="center"/>
            </w:pPr>
            <w:r>
              <w:rPr>
                <w:rFonts w:ascii="宋体" w:eastAsia="宋体" w:hAnsi="宋体" w:cs="宋体"/>
                <w:b w:val="0"/>
                <w:i w:val="0"/>
                <w:color w:val="000000"/>
                <w:sz w:val="21"/>
              </w:rPr>
              <w:t xml:space="preserve">金额</w:t>
            </w:r>
          </w:p>
        </w:tc>
        <w:tc>
          <w:tcPr>
            <w:tcW w:w="4180" w:type="dxa"/>
            <w:tcBorders/>
            <w:vAlign w:val="center"/>
          </w:tcPr>
          <w:p>
            <w:pPr>
              <w:jc w:val="center"/>
            </w:pPr>
            <w:r>
              <w:rPr>
                <w:rFonts w:ascii="宋体" w:eastAsia="宋体" w:hAnsi="宋体" w:cs="宋体"/>
                <w:b w:val="0"/>
                <w:i w:val="0"/>
                <w:color w:val="000000"/>
                <w:sz w:val="21"/>
              </w:rPr>
              <w:t xml:space="preserve">项目</w:t>
            </w:r>
          </w:p>
        </w:tc>
        <w:tc>
          <w:tcPr>
            <w:tcW w:w="560" w:type="dxa"/>
            <w:tcBorders/>
            <w:vAlign w:val="center"/>
          </w:tcPr>
          <w:p>
            <w:pPr>
              <w:jc w:val="center"/>
            </w:pPr>
            <w:r>
              <w:rPr>
                <w:rFonts w:ascii="宋体" w:eastAsia="宋体" w:hAnsi="宋体" w:cs="宋体"/>
                <w:b w:val="0"/>
                <w:i w:val="0"/>
                <w:color w:val="000000"/>
                <w:sz w:val="21"/>
              </w:rPr>
              <w:t xml:space="preserve">行次</w:t>
            </w:r>
          </w:p>
        </w:tc>
        <w:tc>
          <w:tcPr>
            <w:tcW w:w="2238" w:type="dxa"/>
            <w:tcBorders/>
            <w:vAlign w:val="center"/>
          </w:tcPr>
          <w:p>
            <w:pPr>
              <w:jc w:val="center"/>
            </w:pPr>
            <w:r>
              <w:rPr>
                <w:rFonts w:ascii="宋体" w:eastAsia="宋体" w:hAnsi="宋体" w:cs="宋体"/>
                <w:b w:val="0"/>
                <w:i w:val="0"/>
                <w:color w:val="000000"/>
                <w:sz w:val="21"/>
              </w:rPr>
              <w:t xml:space="preserve">金额</w:t>
            </w:r>
          </w:p>
        </w:tc>
      </w:tr>
      <w:tr>
        <w:trPr>
          <w:trHeight w:hRule="exact" w:val="446"/>
          <w:jc w:val="center"/>
        </w:trPr>
        <w:tc>
          <w:tcPr>
            <w:tcW w:w="4180" w:type="dxa"/>
            <w:tcBorders/>
            <w:vAlign w:val="center"/>
          </w:tcPr>
          <w:p>
            <w:pPr>
              <w:jc w:val="center"/>
            </w:pPr>
            <w:r>
              <w:rPr>
                <w:rFonts w:ascii="宋体" w:eastAsia="宋体" w:hAnsi="宋体" w:cs="宋体"/>
                <w:b w:val="0"/>
                <w:i w:val="0"/>
                <w:color w:val="000000"/>
                <w:sz w:val="21"/>
              </w:rPr>
              <w:t xml:space="preserve">栏次</w:t>
            </w:r>
          </w:p>
        </w:tc>
        <w:tc>
          <w:tcPr>
            <w:tcW w:w="560" w:type="dxa"/>
            <w:tcBorders/>
            <w:vAlign w:val="center"/>
          </w:tcPr>
          <w:p>
            <w:pPr/>
          </w:p>
        </w:tc>
        <w:tc>
          <w:tcPr>
            <w:tcW w:w="2240" w:type="dxa"/>
            <w:tcBorders/>
            <w:vAlign w:val="center"/>
          </w:tcPr>
          <w:p>
            <w:pPr>
              <w:jc w:val="center"/>
            </w:pPr>
            <w:r>
              <w:rPr>
                <w:rFonts w:ascii="宋体" w:eastAsia="宋体" w:hAnsi="宋体" w:cs="宋体"/>
                <w:b w:val="0"/>
                <w:i w:val="0"/>
                <w:color w:val="000000"/>
                <w:sz w:val="21"/>
              </w:rPr>
              <w:t xml:space="preserve">1</w:t>
            </w:r>
          </w:p>
        </w:tc>
        <w:tc>
          <w:tcPr>
            <w:tcW w:w="4180" w:type="dxa"/>
            <w:tcBorders/>
            <w:vAlign w:val="center"/>
          </w:tcPr>
          <w:p>
            <w:pPr>
              <w:jc w:val="center"/>
            </w:pPr>
            <w:r>
              <w:rPr>
                <w:rFonts w:ascii="宋体" w:eastAsia="宋体" w:hAnsi="宋体" w:cs="宋体"/>
                <w:b w:val="0"/>
                <w:i w:val="0"/>
                <w:color w:val="000000"/>
                <w:sz w:val="21"/>
              </w:rPr>
              <w:t xml:space="preserve">栏次</w:t>
            </w:r>
          </w:p>
        </w:tc>
        <w:tc>
          <w:tcPr>
            <w:tcW w:w="560" w:type="dxa"/>
            <w:tcBorders/>
            <w:vAlign w:val="center"/>
          </w:tcPr>
          <w:p>
            <w:pPr/>
          </w:p>
        </w:tc>
        <w:tc>
          <w:tcPr>
            <w:tcW w:w="2238" w:type="dxa"/>
            <w:tcBorders/>
            <w:vAlign w:val="center"/>
          </w:tcPr>
          <w:p>
            <w:pPr>
              <w:jc w:val="center"/>
            </w:pPr>
            <w:r>
              <w:rPr>
                <w:rFonts w:ascii="宋体" w:eastAsia="宋体" w:hAnsi="宋体" w:cs="宋体"/>
                <w:b w:val="0"/>
                <w:i w:val="0"/>
                <w:color w:val="000000"/>
                <w:sz w:val="21"/>
              </w:rPr>
              <w:t xml:space="preserve">2</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560" w:type="dxa"/>
            <w:tcBorders/>
            <w:vAlign w:val="center"/>
          </w:tcPr>
          <w:p>
            <w:pPr>
              <w:jc w:val="center"/>
            </w:pPr>
            <w:r>
              <w:rPr>
                <w:rFonts w:ascii="宋体" w:eastAsia="宋体" w:hAnsi="宋体" w:cs="宋体"/>
                <w:b w:val="0"/>
                <w:i w:val="0"/>
                <w:color w:val="000000"/>
                <w:sz w:val="21"/>
              </w:rPr>
              <w:t xml:space="preserve">1</w:t>
            </w:r>
          </w:p>
        </w:tc>
        <w:tc>
          <w:tcPr>
            <w:tcW w:w="2240" w:type="dxa"/>
            <w:tcBorders/>
            <w:vAlign w:val="center"/>
          </w:tcPr>
          <w:p>
            <w:pPr>
              <w:jc w:val="right"/>
            </w:pPr>
            <w:r>
              <w:rPr>
                <w:rFonts w:ascii="宋体" w:eastAsia="宋体" w:hAnsi="宋体" w:cs="宋体"/>
                <w:b w:val="0"/>
                <w:i w:val="0"/>
                <w:color w:val="000000"/>
                <w:sz w:val="21"/>
              </w:rPr>
              <w:t xml:space="preserve">311.61</w:t>
            </w:r>
          </w:p>
        </w:tc>
        <w:tc>
          <w:tcPr>
            <w:tcW w:w="4180" w:type="dxa"/>
            <w:tcBorders/>
            <w:vAlign w:val="center"/>
          </w:tcPr>
          <w:p>
            <w:pPr>
              <w:jc w:val="left"/>
            </w:pPr>
            <w:r>
              <w:rPr>
                <w:rFonts w:ascii="宋体" w:eastAsia="宋体" w:hAnsi="宋体" w:cs="宋体"/>
                <w:b w:val="0"/>
                <w:i w:val="0"/>
                <w:color w:val="000000"/>
                <w:sz w:val="21"/>
              </w:rPr>
              <w:t xml:space="preserve">一、一般公共服务支出</w:t>
            </w:r>
          </w:p>
        </w:tc>
        <w:tc>
          <w:tcPr>
            <w:tcW w:w="560" w:type="dxa"/>
            <w:tcBorders/>
            <w:vAlign w:val="center"/>
          </w:tcPr>
          <w:p>
            <w:pPr>
              <w:jc w:val="center"/>
            </w:pPr>
            <w:r>
              <w:rPr>
                <w:rFonts w:ascii="宋体" w:eastAsia="宋体" w:hAnsi="宋体" w:cs="宋体"/>
                <w:b w:val="0"/>
                <w:i w:val="0"/>
                <w:color w:val="000000"/>
                <w:sz w:val="21"/>
              </w:rPr>
              <w:t xml:space="preserve">32</w:t>
            </w:r>
          </w:p>
        </w:tc>
        <w:tc>
          <w:tcPr>
            <w:tcW w:w="2238" w:type="dxa"/>
            <w:tcBorders/>
            <w:vAlign w:val="center"/>
          </w:tcPr>
          <w:p>
            <w:pPr>
              <w:jc w:val="right"/>
            </w:pPr>
            <w:r>
              <w:rPr>
                <w:rFonts w:ascii="宋体" w:eastAsia="宋体" w:hAnsi="宋体" w:cs="宋体"/>
                <w:b w:val="0"/>
                <w:i w:val="0"/>
                <w:color w:val="000000"/>
                <w:sz w:val="21"/>
              </w:rPr>
              <w:t xml:space="preserve">13.27</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560" w:type="dxa"/>
            <w:tcBorders/>
            <w:vAlign w:val="center"/>
          </w:tcPr>
          <w:p>
            <w:pPr>
              <w:jc w:val="center"/>
            </w:pPr>
            <w:r>
              <w:rPr>
                <w:rFonts w:ascii="宋体" w:eastAsia="宋体" w:hAnsi="宋体" w:cs="宋体"/>
                <w:b w:val="0"/>
                <w:i w:val="0"/>
                <w:color w:val="000000"/>
                <w:sz w:val="21"/>
              </w:rPr>
              <w:t xml:space="preserve">2</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二、外交支出</w:t>
            </w:r>
          </w:p>
        </w:tc>
        <w:tc>
          <w:tcPr>
            <w:tcW w:w="560" w:type="dxa"/>
            <w:tcBorders/>
            <w:vAlign w:val="center"/>
          </w:tcPr>
          <w:p>
            <w:pPr>
              <w:jc w:val="center"/>
            </w:pPr>
            <w:r>
              <w:rPr>
                <w:rFonts w:ascii="宋体" w:eastAsia="宋体" w:hAnsi="宋体" w:cs="宋体"/>
                <w:b w:val="0"/>
                <w:i w:val="0"/>
                <w:color w:val="000000"/>
                <w:sz w:val="21"/>
              </w:rPr>
              <w:t xml:space="preserve">33</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560" w:type="dxa"/>
            <w:tcBorders/>
            <w:vAlign w:val="center"/>
          </w:tcPr>
          <w:p>
            <w:pPr>
              <w:jc w:val="center"/>
            </w:pPr>
            <w:r>
              <w:rPr>
                <w:rFonts w:ascii="宋体" w:eastAsia="宋体" w:hAnsi="宋体" w:cs="宋体"/>
                <w:b w:val="0"/>
                <w:i w:val="0"/>
                <w:color w:val="000000"/>
                <w:sz w:val="21"/>
              </w:rPr>
              <w:t xml:space="preserve">3</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三、国防支出</w:t>
            </w:r>
          </w:p>
        </w:tc>
        <w:tc>
          <w:tcPr>
            <w:tcW w:w="560" w:type="dxa"/>
            <w:tcBorders/>
            <w:vAlign w:val="center"/>
          </w:tcPr>
          <w:p>
            <w:pPr>
              <w:jc w:val="center"/>
            </w:pPr>
            <w:r>
              <w:rPr>
                <w:rFonts w:ascii="宋体" w:eastAsia="宋体" w:hAnsi="宋体" w:cs="宋体"/>
                <w:b w:val="0"/>
                <w:i w:val="0"/>
                <w:color w:val="000000"/>
                <w:sz w:val="21"/>
              </w:rPr>
              <w:t xml:space="preserve">34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四、上级补助收入</w:t>
            </w:r>
          </w:p>
        </w:tc>
        <w:tc>
          <w:tcPr>
            <w:tcW w:w="560" w:type="dxa"/>
            <w:tcBorders/>
            <w:vAlign w:val="center"/>
          </w:tcPr>
          <w:p>
            <w:pPr>
              <w:jc w:val="center"/>
            </w:pPr>
            <w:r>
              <w:rPr>
                <w:rFonts w:ascii="宋体" w:eastAsia="宋体" w:hAnsi="宋体" w:cs="宋体"/>
                <w:b w:val="0"/>
                <w:i w:val="0"/>
                <w:color w:val="000000"/>
                <w:sz w:val="21"/>
              </w:rPr>
              <w:t xml:space="preserve">4</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四、公共安全支出</w:t>
            </w:r>
          </w:p>
        </w:tc>
        <w:tc>
          <w:tcPr>
            <w:tcW w:w="560" w:type="dxa"/>
            <w:tcBorders/>
            <w:vAlign w:val="center"/>
          </w:tcPr>
          <w:p>
            <w:pPr>
              <w:jc w:val="center"/>
            </w:pPr>
            <w:r>
              <w:rPr>
                <w:rFonts w:ascii="宋体" w:eastAsia="宋体" w:hAnsi="宋体" w:cs="宋体"/>
                <w:b w:val="0"/>
                <w:i w:val="0"/>
                <w:color w:val="000000"/>
                <w:sz w:val="21"/>
              </w:rPr>
              <w:t xml:space="preserve">35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五、事业收入</w:t>
            </w:r>
          </w:p>
        </w:tc>
        <w:tc>
          <w:tcPr>
            <w:tcW w:w="560" w:type="dxa"/>
            <w:tcBorders/>
            <w:vAlign w:val="center"/>
          </w:tcPr>
          <w:p>
            <w:pPr>
              <w:jc w:val="center"/>
            </w:pPr>
            <w:r>
              <w:rPr>
                <w:rFonts w:ascii="宋体" w:eastAsia="宋体" w:hAnsi="宋体" w:cs="宋体"/>
                <w:b w:val="0"/>
                <w:i w:val="0"/>
                <w:color w:val="000000"/>
                <w:sz w:val="21"/>
              </w:rPr>
              <w:t xml:space="preserve">5</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五、教育支出</w:t>
            </w:r>
          </w:p>
        </w:tc>
        <w:tc>
          <w:tcPr>
            <w:tcW w:w="560" w:type="dxa"/>
            <w:tcBorders/>
            <w:vAlign w:val="center"/>
          </w:tcPr>
          <w:p>
            <w:pPr>
              <w:jc w:val="center"/>
            </w:pPr>
            <w:r>
              <w:rPr>
                <w:rFonts w:ascii="宋体" w:eastAsia="宋体" w:hAnsi="宋体" w:cs="宋体"/>
                <w:b w:val="0"/>
                <w:i w:val="0"/>
                <w:color w:val="000000"/>
                <w:sz w:val="21"/>
              </w:rPr>
              <w:t xml:space="preserve">36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六、经营收入</w:t>
            </w:r>
          </w:p>
        </w:tc>
        <w:tc>
          <w:tcPr>
            <w:tcW w:w="560" w:type="dxa"/>
            <w:tcBorders/>
            <w:vAlign w:val="center"/>
          </w:tcPr>
          <w:p>
            <w:pPr>
              <w:jc w:val="center"/>
            </w:pPr>
            <w:r>
              <w:rPr>
                <w:rFonts w:ascii="宋体" w:eastAsia="宋体" w:hAnsi="宋体" w:cs="宋体"/>
                <w:b w:val="0"/>
                <w:i w:val="0"/>
                <w:color w:val="000000"/>
                <w:sz w:val="21"/>
              </w:rPr>
              <w:t xml:space="preserve">6</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六、科学技术支出</w:t>
            </w:r>
          </w:p>
        </w:tc>
        <w:tc>
          <w:tcPr>
            <w:tcW w:w="560" w:type="dxa"/>
            <w:tcBorders/>
            <w:vAlign w:val="center"/>
          </w:tcPr>
          <w:p>
            <w:pPr>
              <w:jc w:val="center"/>
            </w:pPr>
            <w:r>
              <w:rPr>
                <w:rFonts w:ascii="宋体" w:eastAsia="宋体" w:hAnsi="宋体" w:cs="宋体"/>
                <w:b w:val="0"/>
                <w:i w:val="0"/>
                <w:color w:val="000000"/>
                <w:sz w:val="21"/>
              </w:rPr>
              <w:t xml:space="preserve">37</w:t>
            </w:r>
          </w:p>
        </w:tc>
        <w:tc>
          <w:tcPr>
            <w:tcW w:w="2238" w:type="dxa"/>
            <w:tcBorders/>
            <w:vAlign w:val="center"/>
          </w:tcPr>
          <w:p>
            <w:pPr>
              <w:jc w:val="right"/>
            </w:pPr>
            <w:r>
              <w:rPr>
                <w:rFonts w:ascii="宋体" w:eastAsia="宋体" w:hAnsi="宋体" w:cs="宋体"/>
                <w:b w:val="0"/>
                <w:i w:val="0"/>
                <w:color w:val="000000"/>
                <w:sz w:val="21"/>
              </w:rPr>
              <w:t xml:space="preserve">384.64</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七、附属单位上缴收入</w:t>
            </w:r>
          </w:p>
        </w:tc>
        <w:tc>
          <w:tcPr>
            <w:tcW w:w="560" w:type="dxa"/>
            <w:tcBorders/>
            <w:vAlign w:val="center"/>
          </w:tcPr>
          <w:p>
            <w:pPr>
              <w:jc w:val="center"/>
            </w:pPr>
            <w:r>
              <w:rPr>
                <w:rFonts w:ascii="宋体" w:eastAsia="宋体" w:hAnsi="宋体" w:cs="宋体"/>
                <w:b w:val="0"/>
                <w:i w:val="0"/>
                <w:color w:val="000000"/>
                <w:sz w:val="21"/>
              </w:rPr>
              <w:t xml:space="preserve">7</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七、文化旅游体育与传媒支出</w:t>
            </w:r>
          </w:p>
        </w:tc>
        <w:tc>
          <w:tcPr>
            <w:tcW w:w="560" w:type="dxa"/>
            <w:tcBorders/>
            <w:vAlign w:val="center"/>
          </w:tcPr>
          <w:p>
            <w:pPr>
              <w:jc w:val="center"/>
            </w:pPr>
            <w:r>
              <w:rPr>
                <w:rFonts w:ascii="宋体" w:eastAsia="宋体" w:hAnsi="宋体" w:cs="宋体"/>
                <w:b w:val="0"/>
                <w:i w:val="0"/>
                <w:color w:val="000000"/>
                <w:sz w:val="21"/>
              </w:rPr>
              <w:t xml:space="preserve">38</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八、其他收入</w:t>
            </w:r>
          </w:p>
        </w:tc>
        <w:tc>
          <w:tcPr>
            <w:tcW w:w="560" w:type="dxa"/>
            <w:tcBorders/>
            <w:vAlign w:val="center"/>
          </w:tcPr>
          <w:p>
            <w:pPr>
              <w:jc w:val="center"/>
            </w:pPr>
            <w:r>
              <w:rPr>
                <w:rFonts w:ascii="宋体" w:eastAsia="宋体" w:hAnsi="宋体" w:cs="宋体"/>
                <w:b w:val="0"/>
                <w:i w:val="0"/>
                <w:color w:val="000000"/>
                <w:sz w:val="21"/>
              </w:rPr>
              <w:t xml:space="preserve">8</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八、社会保障和就业支出</w:t>
            </w:r>
          </w:p>
        </w:tc>
        <w:tc>
          <w:tcPr>
            <w:tcW w:w="560" w:type="dxa"/>
            <w:tcBorders/>
            <w:vAlign w:val="center"/>
          </w:tcPr>
          <w:p>
            <w:pPr>
              <w:jc w:val="center"/>
            </w:pPr>
            <w:r>
              <w:rPr>
                <w:rFonts w:ascii="宋体" w:eastAsia="宋体" w:hAnsi="宋体" w:cs="宋体"/>
                <w:b w:val="0"/>
                <w:i w:val="0"/>
                <w:color w:val="000000"/>
                <w:sz w:val="21"/>
              </w:rPr>
              <w:t xml:space="preserve">39</w:t>
            </w:r>
          </w:p>
        </w:tc>
        <w:tc>
          <w:tcPr>
            <w:tcW w:w="2238" w:type="dxa"/>
            <w:tcBorders/>
            <w:vAlign w:val="center"/>
          </w:tcPr>
          <w:p>
            <w:pPr>
              <w:jc w:val="right"/>
            </w:pPr>
            <w:r>
              <w:rPr>
                <w:rFonts w:ascii="宋体" w:eastAsia="宋体" w:hAnsi="宋体" w:cs="宋体"/>
                <w:b w:val="0"/>
                <w:i w:val="0"/>
                <w:color w:val="000000"/>
                <w:sz w:val="21"/>
              </w:rPr>
              <w:t xml:space="preserve">43.46</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9</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九、卫生健康支出</w:t>
            </w:r>
          </w:p>
        </w:tc>
        <w:tc>
          <w:tcPr>
            <w:tcW w:w="560" w:type="dxa"/>
            <w:tcBorders/>
            <w:vAlign w:val="center"/>
          </w:tcPr>
          <w:p>
            <w:pPr>
              <w:jc w:val="center"/>
            </w:pPr>
            <w:r>
              <w:rPr>
                <w:rFonts w:ascii="宋体" w:eastAsia="宋体" w:hAnsi="宋体" w:cs="宋体"/>
                <w:b w:val="0"/>
                <w:i w:val="0"/>
                <w:color w:val="000000"/>
                <w:sz w:val="21"/>
              </w:rPr>
              <w:t xml:space="preserve">40</w:t>
            </w:r>
          </w:p>
        </w:tc>
        <w:tc>
          <w:tcPr>
            <w:tcW w:w="2238" w:type="dxa"/>
            <w:tcBorders/>
            <w:vAlign w:val="center"/>
          </w:tcPr>
          <w:p>
            <w:pPr>
              <w:jc w:val="right"/>
            </w:pPr>
            <w:r>
              <w:rPr>
                <w:rFonts w:ascii="宋体" w:eastAsia="宋体" w:hAnsi="宋体" w:cs="宋体"/>
                <w:b w:val="0"/>
                <w:i w:val="0"/>
                <w:color w:val="000000"/>
                <w:sz w:val="21"/>
              </w:rPr>
              <w:t xml:space="preserve">6.27</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10</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十、节能环保支出</w:t>
            </w:r>
          </w:p>
        </w:tc>
        <w:tc>
          <w:tcPr>
            <w:tcW w:w="560" w:type="dxa"/>
            <w:tcBorders/>
            <w:vAlign w:val="center"/>
          </w:tcPr>
          <w:p>
            <w:pPr>
              <w:jc w:val="center"/>
            </w:pPr>
            <w:r>
              <w:rPr>
                <w:rFonts w:ascii="宋体" w:eastAsia="宋体" w:hAnsi="宋体" w:cs="宋体"/>
                <w:b w:val="0"/>
                <w:i w:val="0"/>
                <w:color w:val="000000"/>
                <w:sz w:val="21"/>
              </w:rPr>
              <w:t xml:space="preserve">41</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11</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十一、城乡社区支出</w:t>
            </w:r>
          </w:p>
        </w:tc>
        <w:tc>
          <w:tcPr>
            <w:tcW w:w="560" w:type="dxa"/>
            <w:tcBorders/>
            <w:vAlign w:val="center"/>
          </w:tcPr>
          <w:p>
            <w:pPr>
              <w:jc w:val="center"/>
            </w:pPr>
            <w:r>
              <w:rPr>
                <w:rFonts w:ascii="宋体" w:eastAsia="宋体" w:hAnsi="宋体" w:cs="宋体"/>
                <w:b w:val="0"/>
                <w:i w:val="0"/>
                <w:color w:val="000000"/>
                <w:sz w:val="21"/>
              </w:rPr>
              <w:t xml:space="preserve">42</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12</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十二、农林水支出</w:t>
            </w:r>
          </w:p>
        </w:tc>
        <w:tc>
          <w:tcPr>
            <w:tcW w:w="560" w:type="dxa"/>
            <w:tcBorders/>
            <w:vAlign w:val="center"/>
          </w:tcPr>
          <w:p>
            <w:pPr>
              <w:jc w:val="center"/>
            </w:pPr>
            <w:r>
              <w:rPr>
                <w:rFonts w:ascii="宋体" w:eastAsia="宋体" w:hAnsi="宋体" w:cs="宋体"/>
                <w:b w:val="0"/>
                <w:i w:val="0"/>
                <w:color w:val="000000"/>
                <w:sz w:val="21"/>
              </w:rPr>
              <w:t xml:space="preserve">43</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13</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十三、交通运输支出</w:t>
            </w:r>
          </w:p>
        </w:tc>
        <w:tc>
          <w:tcPr>
            <w:tcW w:w="560" w:type="dxa"/>
            <w:tcBorders/>
            <w:vAlign w:val="center"/>
          </w:tcPr>
          <w:p>
            <w:pPr>
              <w:jc w:val="center"/>
            </w:pPr>
            <w:r>
              <w:rPr>
                <w:rFonts w:ascii="宋体" w:eastAsia="宋体" w:hAnsi="宋体" w:cs="宋体"/>
                <w:b w:val="0"/>
                <w:i w:val="0"/>
                <w:color w:val="000000"/>
                <w:sz w:val="21"/>
              </w:rPr>
              <w:t xml:space="preserve">44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14</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560" w:type="dxa"/>
            <w:tcBorders/>
            <w:vAlign w:val="center"/>
          </w:tcPr>
          <w:p>
            <w:pPr>
              <w:jc w:val="center"/>
            </w:pPr>
            <w:r>
              <w:rPr>
                <w:rFonts w:ascii="宋体" w:eastAsia="宋体" w:hAnsi="宋体" w:cs="宋体"/>
                <w:b w:val="0"/>
                <w:i w:val="0"/>
                <w:color w:val="000000"/>
                <w:sz w:val="21"/>
              </w:rPr>
              <w:t xml:space="preserve">45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15</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十五、商业服务业等支出</w:t>
            </w:r>
          </w:p>
        </w:tc>
        <w:tc>
          <w:tcPr>
            <w:tcW w:w="560" w:type="dxa"/>
            <w:tcBorders/>
            <w:vAlign w:val="center"/>
          </w:tcPr>
          <w:p>
            <w:pPr>
              <w:jc w:val="center"/>
            </w:pPr>
            <w:r>
              <w:rPr>
                <w:rFonts w:ascii="宋体" w:eastAsia="宋体" w:hAnsi="宋体" w:cs="宋体"/>
                <w:b w:val="0"/>
                <w:i w:val="0"/>
                <w:color w:val="000000"/>
                <w:sz w:val="21"/>
              </w:rPr>
              <w:t xml:space="preserve">46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16</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十六、金融支出</w:t>
            </w:r>
          </w:p>
        </w:tc>
        <w:tc>
          <w:tcPr>
            <w:tcW w:w="560" w:type="dxa"/>
            <w:tcBorders/>
            <w:vAlign w:val="center"/>
          </w:tcPr>
          <w:p>
            <w:pPr>
              <w:jc w:val="center"/>
            </w:pPr>
            <w:r>
              <w:rPr>
                <w:rFonts w:ascii="宋体" w:eastAsia="宋体" w:hAnsi="宋体" w:cs="宋体"/>
                <w:b w:val="0"/>
                <w:i w:val="0"/>
                <w:color w:val="000000"/>
                <w:sz w:val="21"/>
              </w:rPr>
              <w:t xml:space="preserve">47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17</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十七、援助其他地区支出</w:t>
            </w:r>
          </w:p>
        </w:tc>
        <w:tc>
          <w:tcPr>
            <w:tcW w:w="560" w:type="dxa"/>
            <w:tcBorders/>
            <w:vAlign w:val="center"/>
          </w:tcPr>
          <w:p>
            <w:pPr>
              <w:jc w:val="center"/>
            </w:pPr>
            <w:r>
              <w:rPr>
                <w:rFonts w:ascii="宋体" w:eastAsia="宋体" w:hAnsi="宋体" w:cs="宋体"/>
                <w:b w:val="0"/>
                <w:i w:val="0"/>
                <w:color w:val="000000"/>
                <w:sz w:val="21"/>
              </w:rPr>
              <w:t xml:space="preserve">48</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18</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560" w:type="dxa"/>
            <w:tcBorders/>
            <w:vAlign w:val="center"/>
          </w:tcPr>
          <w:p>
            <w:pPr>
              <w:jc w:val="center"/>
            </w:pPr>
            <w:r>
              <w:rPr>
                <w:rFonts w:ascii="宋体" w:eastAsia="宋体" w:hAnsi="宋体" w:cs="宋体"/>
                <w:b w:val="0"/>
                <w:i w:val="0"/>
                <w:color w:val="000000"/>
                <w:sz w:val="21"/>
              </w:rPr>
              <w:t xml:space="preserve">49</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19</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十九、住房保障支出</w:t>
            </w:r>
          </w:p>
        </w:tc>
        <w:tc>
          <w:tcPr>
            <w:tcW w:w="560" w:type="dxa"/>
            <w:tcBorders/>
            <w:vAlign w:val="center"/>
          </w:tcPr>
          <w:p>
            <w:pPr>
              <w:jc w:val="center"/>
            </w:pPr>
            <w:r>
              <w:rPr>
                <w:rFonts w:ascii="宋体" w:eastAsia="宋体" w:hAnsi="宋体" w:cs="宋体"/>
                <w:b w:val="0"/>
                <w:i w:val="0"/>
                <w:color w:val="000000"/>
                <w:sz w:val="21"/>
              </w:rPr>
              <w:t xml:space="preserve">50</w:t>
            </w:r>
          </w:p>
        </w:tc>
        <w:tc>
          <w:tcPr>
            <w:tcW w:w="2238" w:type="dxa"/>
            <w:tcBorders/>
            <w:vAlign w:val="center"/>
          </w:tcPr>
          <w:p>
            <w:pPr>
              <w:jc w:val="right"/>
            </w:pPr>
            <w:r>
              <w:rPr>
                <w:rFonts w:ascii="宋体" w:eastAsia="宋体" w:hAnsi="宋体" w:cs="宋体"/>
                <w:b w:val="0"/>
                <w:i w:val="0"/>
                <w:color w:val="000000"/>
                <w:sz w:val="21"/>
              </w:rPr>
              <w:t xml:space="preserve">11.90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20</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二十、粮油物资储备支出</w:t>
            </w:r>
          </w:p>
        </w:tc>
        <w:tc>
          <w:tcPr>
            <w:tcW w:w="560" w:type="dxa"/>
            <w:tcBorders/>
            <w:vAlign w:val="center"/>
          </w:tcPr>
          <w:p>
            <w:pPr>
              <w:jc w:val="center"/>
            </w:pPr>
            <w:r>
              <w:rPr>
                <w:rFonts w:ascii="宋体" w:eastAsia="宋体" w:hAnsi="宋体" w:cs="宋体"/>
                <w:b w:val="0"/>
                <w:i w:val="0"/>
                <w:color w:val="000000"/>
                <w:sz w:val="21"/>
              </w:rPr>
              <w:t xml:space="preserve">51</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21</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560" w:type="dxa"/>
            <w:tcBorders/>
            <w:vAlign w:val="center"/>
          </w:tcPr>
          <w:p>
            <w:pPr>
              <w:jc w:val="center"/>
            </w:pPr>
            <w:r>
              <w:rPr>
                <w:rFonts w:ascii="宋体" w:eastAsia="宋体" w:hAnsi="宋体" w:cs="宋体"/>
                <w:b w:val="0"/>
                <w:i w:val="0"/>
                <w:color w:val="000000"/>
                <w:sz w:val="21"/>
              </w:rPr>
              <w:t xml:space="preserve">52</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22</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560" w:type="dxa"/>
            <w:tcBorders/>
            <w:vAlign w:val="center"/>
          </w:tcPr>
          <w:p>
            <w:pPr>
              <w:jc w:val="center"/>
            </w:pPr>
            <w:r>
              <w:rPr>
                <w:rFonts w:ascii="宋体" w:eastAsia="宋体" w:hAnsi="宋体" w:cs="宋体"/>
                <w:b w:val="0"/>
                <w:i w:val="0"/>
                <w:color w:val="000000"/>
                <w:sz w:val="21"/>
              </w:rPr>
              <w:t xml:space="preserve">53</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23</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二十三、其他支出</w:t>
            </w:r>
          </w:p>
        </w:tc>
        <w:tc>
          <w:tcPr>
            <w:tcW w:w="560" w:type="dxa"/>
            <w:tcBorders/>
            <w:vAlign w:val="center"/>
          </w:tcPr>
          <w:p>
            <w:pPr>
              <w:jc w:val="center"/>
            </w:pPr>
            <w:r>
              <w:rPr>
                <w:rFonts w:ascii="宋体" w:eastAsia="宋体" w:hAnsi="宋体" w:cs="宋体"/>
                <w:b w:val="0"/>
                <w:i w:val="0"/>
                <w:color w:val="000000"/>
                <w:sz w:val="21"/>
              </w:rPr>
              <w:t xml:space="preserve">54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24</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二十四、债务还本支出</w:t>
            </w:r>
          </w:p>
        </w:tc>
        <w:tc>
          <w:tcPr>
            <w:tcW w:w="560" w:type="dxa"/>
            <w:tcBorders/>
            <w:vAlign w:val="center"/>
          </w:tcPr>
          <w:p>
            <w:pPr>
              <w:jc w:val="center"/>
            </w:pPr>
            <w:r>
              <w:rPr>
                <w:rFonts w:ascii="宋体" w:eastAsia="宋体" w:hAnsi="宋体" w:cs="宋体"/>
                <w:b w:val="0"/>
                <w:i w:val="0"/>
                <w:color w:val="000000"/>
                <w:sz w:val="21"/>
              </w:rPr>
              <w:t xml:space="preserve">55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25</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二十五、债务付息支出</w:t>
            </w:r>
          </w:p>
        </w:tc>
        <w:tc>
          <w:tcPr>
            <w:tcW w:w="560" w:type="dxa"/>
            <w:tcBorders/>
            <w:vAlign w:val="center"/>
          </w:tcPr>
          <w:p>
            <w:pPr>
              <w:jc w:val="center"/>
            </w:pPr>
            <w:r>
              <w:rPr>
                <w:rFonts w:ascii="宋体" w:eastAsia="宋体" w:hAnsi="宋体" w:cs="宋体"/>
                <w:b w:val="0"/>
                <w:i w:val="0"/>
                <w:color w:val="000000"/>
                <w:sz w:val="21"/>
              </w:rPr>
              <w:t xml:space="preserve">56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26</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560" w:type="dxa"/>
            <w:tcBorders/>
            <w:vAlign w:val="center"/>
          </w:tcPr>
          <w:p>
            <w:pPr>
              <w:jc w:val="center"/>
            </w:pPr>
            <w:r>
              <w:rPr>
                <w:rFonts w:ascii="宋体" w:eastAsia="宋体" w:hAnsi="宋体" w:cs="宋体"/>
                <w:b w:val="0"/>
                <w:i w:val="0"/>
                <w:color w:val="000000"/>
                <w:sz w:val="21"/>
              </w:rPr>
              <w:t xml:space="preserve">57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center"/>
            </w:pPr>
            <w:r>
              <w:rPr>
                <w:rFonts w:ascii="宋体" w:eastAsia="宋体" w:hAnsi="宋体" w:cs="宋体"/>
                <w:b/>
                <w:i w:val="0"/>
                <w:color w:val="000000"/>
                <w:sz w:val="21"/>
              </w:rPr>
              <w:t xml:space="preserve">本年收入合计</w:t>
            </w:r>
          </w:p>
        </w:tc>
        <w:tc>
          <w:tcPr>
            <w:tcW w:w="560" w:type="dxa"/>
            <w:tcBorders/>
            <w:vAlign w:val="center"/>
          </w:tcPr>
          <w:p>
            <w:pPr>
              <w:jc w:val="center"/>
            </w:pPr>
            <w:r>
              <w:rPr>
                <w:rFonts w:ascii="宋体" w:eastAsia="宋体" w:hAnsi="宋体" w:cs="宋体"/>
                <w:b w:val="0"/>
                <w:i w:val="0"/>
                <w:color w:val="000000"/>
                <w:sz w:val="21"/>
              </w:rPr>
              <w:t xml:space="preserve">27</w:t>
            </w:r>
          </w:p>
        </w:tc>
        <w:tc>
          <w:tcPr>
            <w:tcW w:w="2240" w:type="dxa"/>
            <w:tcBorders/>
            <w:vAlign w:val="center"/>
          </w:tcPr>
          <w:p>
            <w:pPr>
              <w:jc w:val="right"/>
            </w:pPr>
            <w:r>
              <w:rPr>
                <w:rFonts w:ascii="宋体" w:eastAsia="宋体" w:hAnsi="宋体" w:cs="宋体"/>
                <w:b w:val="0"/>
                <w:i w:val="0"/>
                <w:color w:val="000000"/>
                <w:sz w:val="21"/>
              </w:rPr>
              <w:t xml:space="preserve">311.61</w:t>
            </w:r>
          </w:p>
        </w:tc>
        <w:tc>
          <w:tcPr>
            <w:tcW w:w="4180" w:type="dxa"/>
            <w:tcBorders/>
            <w:vAlign w:val="center"/>
          </w:tcPr>
          <w:p>
            <w:pPr>
              <w:jc w:val="center"/>
            </w:pPr>
            <w:r>
              <w:rPr>
                <w:rFonts w:ascii="宋体" w:eastAsia="宋体" w:hAnsi="宋体" w:cs="宋体"/>
                <w:b/>
                <w:i w:val="0"/>
                <w:color w:val="000000"/>
                <w:sz w:val="21"/>
              </w:rPr>
              <w:t xml:space="preserve">本年支出合计</w:t>
            </w:r>
          </w:p>
        </w:tc>
        <w:tc>
          <w:tcPr>
            <w:tcW w:w="560" w:type="dxa"/>
            <w:tcBorders/>
            <w:vAlign w:val="center"/>
          </w:tcPr>
          <w:p>
            <w:pPr>
              <w:jc w:val="center"/>
            </w:pPr>
            <w:r>
              <w:rPr>
                <w:rFonts w:ascii="宋体" w:eastAsia="宋体" w:hAnsi="宋体" w:cs="宋体"/>
                <w:b w:val="0"/>
                <w:i w:val="0"/>
                <w:color w:val="000000"/>
                <w:sz w:val="21"/>
              </w:rPr>
              <w:t xml:space="preserve">58</w:t>
            </w:r>
          </w:p>
        </w:tc>
        <w:tc>
          <w:tcPr>
            <w:tcW w:w="2238" w:type="dxa"/>
            <w:tcBorders/>
            <w:vAlign w:val="center"/>
          </w:tcPr>
          <w:p>
            <w:pPr>
              <w:jc w:val="right"/>
            </w:pPr>
            <w:r>
              <w:rPr>
                <w:rFonts w:ascii="宋体" w:eastAsia="宋体" w:hAnsi="宋体" w:cs="宋体"/>
                <w:b w:val="0"/>
                <w:i w:val="0"/>
                <w:color w:val="000000"/>
                <w:sz w:val="21"/>
              </w:rPr>
              <w:t xml:space="preserve">459.54</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560" w:type="dxa"/>
            <w:tcBorders/>
            <w:vAlign w:val="center"/>
          </w:tcPr>
          <w:p>
            <w:pPr>
              <w:jc w:val="center"/>
            </w:pPr>
            <w:r>
              <w:rPr>
                <w:rFonts w:ascii="宋体" w:eastAsia="宋体" w:hAnsi="宋体" w:cs="宋体"/>
                <w:b w:val="0"/>
                <w:i w:val="0"/>
                <w:color w:val="000000"/>
                <w:sz w:val="21"/>
              </w:rPr>
              <w:t xml:space="preserve">28</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结余分配</w:t>
            </w:r>
          </w:p>
        </w:tc>
        <w:tc>
          <w:tcPr>
            <w:tcW w:w="560" w:type="dxa"/>
            <w:tcBorders/>
            <w:vAlign w:val="center"/>
          </w:tcPr>
          <w:p>
            <w:pPr>
              <w:jc w:val="center"/>
            </w:pPr>
            <w:r>
              <w:rPr>
                <w:rFonts w:ascii="宋体" w:eastAsia="宋体" w:hAnsi="宋体" w:cs="宋体"/>
                <w:b w:val="0"/>
                <w:i w:val="0"/>
                <w:color w:val="000000"/>
                <w:sz w:val="21"/>
              </w:rPr>
              <w:t xml:space="preserve">59</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年初结转和结余</w:t>
            </w:r>
          </w:p>
        </w:tc>
        <w:tc>
          <w:tcPr>
            <w:tcW w:w="560" w:type="dxa"/>
            <w:tcBorders/>
            <w:vAlign w:val="center"/>
          </w:tcPr>
          <w:p>
            <w:pPr>
              <w:jc w:val="center"/>
            </w:pPr>
            <w:r>
              <w:rPr>
                <w:rFonts w:ascii="宋体" w:eastAsia="宋体" w:hAnsi="宋体" w:cs="宋体"/>
                <w:b w:val="0"/>
                <w:i w:val="0"/>
                <w:color w:val="000000"/>
                <w:sz w:val="21"/>
              </w:rPr>
              <w:t xml:space="preserve">29</w:t>
            </w:r>
          </w:p>
        </w:tc>
        <w:tc>
          <w:tcPr>
            <w:tcW w:w="2240" w:type="dxa"/>
            <w:tcBorders/>
            <w:vAlign w:val="center"/>
          </w:tcPr>
          <w:p>
            <w:pPr>
              <w:jc w:val="right"/>
            </w:pPr>
            <w:r>
              <w:rPr>
                <w:rFonts w:ascii="宋体" w:eastAsia="宋体" w:hAnsi="宋体" w:cs="宋体"/>
                <w:b w:val="0"/>
                <w:i w:val="0"/>
                <w:color w:val="000000"/>
                <w:sz w:val="21"/>
              </w:rPr>
              <w:t xml:space="preserve">147.93</w:t>
            </w:r>
          </w:p>
        </w:tc>
        <w:tc>
          <w:tcPr>
            <w:tcW w:w="4180" w:type="dxa"/>
            <w:tcBorders/>
            <w:vAlign w:val="center"/>
          </w:tcPr>
          <w:p>
            <w:pPr>
              <w:jc w:val="left"/>
            </w:pPr>
            <w:r>
              <w:rPr>
                <w:rFonts w:ascii="宋体" w:eastAsia="宋体" w:hAnsi="宋体" w:cs="宋体"/>
                <w:b w:val="0"/>
                <w:i w:val="0"/>
                <w:color w:val="000000"/>
                <w:sz w:val="21"/>
              </w:rPr>
              <w:t xml:space="preserve">年末结转和结余</w:t>
            </w:r>
          </w:p>
        </w:tc>
        <w:tc>
          <w:tcPr>
            <w:tcW w:w="560" w:type="dxa"/>
            <w:tcBorders/>
            <w:vAlign w:val="center"/>
          </w:tcPr>
          <w:p>
            <w:pPr>
              <w:jc w:val="center"/>
            </w:pPr>
            <w:r>
              <w:rPr>
                <w:rFonts w:ascii="宋体" w:eastAsia="宋体" w:hAnsi="宋体" w:cs="宋体"/>
                <w:b w:val="0"/>
                <w:i w:val="0"/>
                <w:color w:val="000000"/>
                <w:sz w:val="21"/>
              </w:rPr>
              <w:t xml:space="preserve">60</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30</w:t>
            </w:r>
          </w:p>
        </w:tc>
        <w:tc>
          <w:tcPr>
            <w:tcW w:w="2240" w:type="dxa"/>
            <w:tcBorders/>
            <w:vAlign w:val="center"/>
          </w:tcPr>
          <w:p>
            <w:pPr/>
          </w:p>
        </w:tc>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61</w:t>
            </w:r>
          </w:p>
        </w:tc>
        <w:tc>
          <w:tcPr>
            <w:tcW w:w="2238" w:type="dxa"/>
            <w:tcBorders/>
            <w:vAlign w:val="center"/>
          </w:tcPr>
          <w:p>
            <w:pPr/>
          </w:p>
        </w:tc>
      </w:tr>
      <w:tr>
        <w:trPr>
          <w:trHeight w:hRule="exact" w:val="446"/>
          <w:jc w:val="center"/>
        </w:trPr>
        <w:tc>
          <w:tcPr>
            <w:tcW w:w="4180" w:type="dxa"/>
            <w:tcBorders/>
            <w:vAlign w:val="center"/>
          </w:tcPr>
          <w:p>
            <w:pPr>
              <w:jc w:val="center"/>
            </w:pPr>
            <w:r>
              <w:rPr>
                <w:rFonts w:ascii="宋体" w:eastAsia="宋体" w:hAnsi="宋体" w:cs="宋体"/>
                <w:b/>
                <w:i w:val="0"/>
                <w:color w:val="000000"/>
                <w:sz w:val="21"/>
              </w:rPr>
              <w:t xml:space="preserve">总计</w:t>
            </w:r>
          </w:p>
        </w:tc>
        <w:tc>
          <w:tcPr>
            <w:tcW w:w="560" w:type="dxa"/>
            <w:tcBorders/>
            <w:vAlign w:val="center"/>
          </w:tcPr>
          <w:p>
            <w:pPr>
              <w:jc w:val="center"/>
            </w:pPr>
            <w:r>
              <w:rPr>
                <w:rFonts w:ascii="宋体" w:eastAsia="宋体" w:hAnsi="宋体" w:cs="宋体"/>
                <w:b w:val="0"/>
                <w:i w:val="0"/>
                <w:color w:val="000000"/>
                <w:sz w:val="21"/>
              </w:rPr>
              <w:t xml:space="preserve">31</w:t>
            </w:r>
          </w:p>
        </w:tc>
        <w:tc>
          <w:tcPr>
            <w:tcW w:w="2240" w:type="dxa"/>
            <w:tcBorders/>
            <w:vAlign w:val="center"/>
          </w:tcPr>
          <w:p>
            <w:pPr>
              <w:jc w:val="right"/>
            </w:pPr>
            <w:r>
              <w:rPr>
                <w:rFonts w:ascii="宋体" w:eastAsia="宋体" w:hAnsi="宋体" w:cs="宋体"/>
                <w:b w:val="0"/>
                <w:i w:val="0"/>
                <w:color w:val="000000"/>
                <w:sz w:val="21"/>
              </w:rPr>
              <w:t xml:space="preserve">459.54</w:t>
            </w:r>
          </w:p>
        </w:tc>
        <w:tc>
          <w:tcPr>
            <w:tcW w:w="4180" w:type="dxa"/>
            <w:tcBorders/>
            <w:vAlign w:val="center"/>
          </w:tcPr>
          <w:p>
            <w:pPr>
              <w:jc w:val="center"/>
            </w:pPr>
            <w:r>
              <w:rPr>
                <w:rFonts w:ascii="宋体" w:eastAsia="宋体" w:hAnsi="宋体" w:cs="宋体"/>
                <w:b/>
                <w:i w:val="0"/>
                <w:color w:val="000000"/>
                <w:sz w:val="21"/>
              </w:rPr>
              <w:t xml:space="preserve">总计</w:t>
            </w:r>
          </w:p>
        </w:tc>
        <w:tc>
          <w:tcPr>
            <w:tcW w:w="560" w:type="dxa"/>
            <w:tcBorders/>
            <w:vAlign w:val="center"/>
          </w:tcPr>
          <w:p>
            <w:pPr>
              <w:jc w:val="center"/>
            </w:pPr>
            <w:r>
              <w:rPr>
                <w:rFonts w:ascii="宋体" w:eastAsia="宋体" w:hAnsi="宋体" w:cs="宋体"/>
                <w:b w:val="0"/>
                <w:i w:val="0"/>
                <w:color w:val="000000"/>
                <w:sz w:val="21"/>
              </w:rPr>
              <w:t xml:space="preserve">62</w:t>
            </w:r>
          </w:p>
        </w:tc>
        <w:tc>
          <w:tcPr>
            <w:tcW w:w="2238" w:type="dxa"/>
            <w:tcBorders/>
            <w:vAlign w:val="center"/>
          </w:tcPr>
          <w:p>
            <w:pPr>
              <w:jc w:val="right"/>
            </w:pPr>
            <w:r>
              <w:rPr>
                <w:rFonts w:ascii="宋体" w:eastAsia="宋体" w:hAnsi="宋体" w:cs="宋体"/>
                <w:b w:val="0"/>
                <w:i w:val="0"/>
                <w:color w:val="000000"/>
                <w:sz w:val="21"/>
              </w:rPr>
              <w:t xml:space="preserve">459.54</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单位：许昌市科技创新公共服务中心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311.61</w:t>
            </w:r>
          </w:p>
        </w:tc>
        <w:tc>
          <w:tcPr>
            <w:tcW w:w="1440" w:type="dxa"/>
            <w:tcBorders/>
            <w:vAlign w:val="center"/>
          </w:tcPr>
          <w:p>
            <w:pPr>
              <w:jc w:val="right"/>
            </w:pPr>
            <w:r>
              <w:rPr>
                <w:rFonts w:ascii="宋体" w:eastAsia="宋体" w:hAnsi="宋体" w:cs="宋体"/>
                <w:b/>
                <w:i w:val="0"/>
                <w:color w:val="000000"/>
                <w:sz w:val="17"/>
              </w:rPr>
              <w:t xml:space="preserve">311.61</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398" w:type="dxa"/>
            <w:tcBorders/>
            <w:vAlign w:val="center"/>
          </w:tcPr>
          <w:p>
            <w:pPr>
              <w:jc w:val="right"/>
            </w:pPr>
            <w:r>
              <w:rPr>
                <w:rFonts w:ascii="宋体" w:eastAsia="宋体" w:hAnsi="宋体" w:cs="宋体"/>
                <w:b/>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13.27</w:t>
            </w:r>
          </w:p>
        </w:tc>
        <w:tc>
          <w:tcPr>
            <w:tcW w:w="1440" w:type="dxa"/>
            <w:tcBorders/>
            <w:vAlign w:val="center"/>
          </w:tcPr>
          <w:p>
            <w:pPr>
              <w:jc w:val="right"/>
            </w:pPr>
            <w:r>
              <w:rPr>
                <w:rFonts w:ascii="宋体" w:eastAsia="宋体" w:hAnsi="宋体" w:cs="宋体"/>
                <w:b w:val="0"/>
                <w:i w:val="0"/>
                <w:color w:val="000000"/>
                <w:sz w:val="17"/>
              </w:rPr>
              <w:t xml:space="preserve">13.27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1.27</w:t>
            </w:r>
          </w:p>
        </w:tc>
        <w:tc>
          <w:tcPr>
            <w:tcW w:w="1440" w:type="dxa"/>
            <w:tcBorders/>
            <w:vAlign w:val="center"/>
          </w:tcPr>
          <w:p>
            <w:pPr>
              <w:jc w:val="right"/>
            </w:pPr>
            <w:r>
              <w:rPr>
                <w:rFonts w:ascii="宋体" w:eastAsia="宋体" w:hAnsi="宋体" w:cs="宋体"/>
                <w:b w:val="0"/>
                <w:i w:val="0"/>
                <w:color w:val="000000"/>
                <w:sz w:val="17"/>
              </w:rPr>
              <w:t xml:space="preserve">1.27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1.27</w:t>
            </w:r>
          </w:p>
        </w:tc>
        <w:tc>
          <w:tcPr>
            <w:tcW w:w="1440" w:type="dxa"/>
            <w:tcBorders/>
            <w:vAlign w:val="center"/>
          </w:tcPr>
          <w:p>
            <w:pPr>
              <w:jc w:val="right"/>
            </w:pPr>
            <w:r>
              <w:rPr>
                <w:rFonts w:ascii="宋体" w:eastAsia="宋体" w:hAnsi="宋体" w:cs="宋体"/>
                <w:b w:val="0"/>
                <w:i w:val="0"/>
                <w:color w:val="000000"/>
                <w:sz w:val="17"/>
              </w:rPr>
              <w:t xml:space="preserve">1.27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12.00</w:t>
            </w:r>
          </w:p>
        </w:tc>
        <w:tc>
          <w:tcPr>
            <w:tcW w:w="1440" w:type="dxa"/>
            <w:tcBorders/>
            <w:vAlign w:val="center"/>
          </w:tcPr>
          <w:p>
            <w:pPr>
              <w:jc w:val="right"/>
            </w:pPr>
            <w:r>
              <w:rPr>
                <w:rFonts w:ascii="宋体" w:eastAsia="宋体" w:hAnsi="宋体" w:cs="宋体"/>
                <w:b w:val="0"/>
                <w:i w:val="0"/>
                <w:color w:val="000000"/>
                <w:sz w:val="17"/>
              </w:rPr>
              <w:t xml:space="preserve">12.00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12.00</w:t>
            </w:r>
          </w:p>
        </w:tc>
        <w:tc>
          <w:tcPr>
            <w:tcW w:w="1440" w:type="dxa"/>
            <w:tcBorders/>
            <w:vAlign w:val="center"/>
          </w:tcPr>
          <w:p>
            <w:pPr>
              <w:jc w:val="right"/>
            </w:pPr>
            <w:r>
              <w:rPr>
                <w:rFonts w:ascii="宋体" w:eastAsia="宋体" w:hAnsi="宋体" w:cs="宋体"/>
                <w:b w:val="0"/>
                <w:i w:val="0"/>
                <w:color w:val="000000"/>
                <w:sz w:val="17"/>
              </w:rPr>
              <w:t xml:space="preserve">12.00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科学技术支出</w:t>
            </w:r>
          </w:p>
        </w:tc>
        <w:tc>
          <w:tcPr>
            <w:tcW w:w="1440" w:type="dxa"/>
            <w:tcBorders/>
            <w:vAlign w:val="center"/>
          </w:tcPr>
          <w:p>
            <w:pPr>
              <w:jc w:val="right"/>
            </w:pPr>
            <w:r>
              <w:rPr>
                <w:rFonts w:ascii="宋体" w:eastAsia="宋体" w:hAnsi="宋体" w:cs="宋体"/>
                <w:b w:val="0"/>
                <w:i w:val="0"/>
                <w:color w:val="000000"/>
                <w:sz w:val="17"/>
              </w:rPr>
              <w:t xml:space="preserve">236.71</w:t>
            </w:r>
          </w:p>
        </w:tc>
        <w:tc>
          <w:tcPr>
            <w:tcW w:w="1440" w:type="dxa"/>
            <w:tcBorders/>
            <w:vAlign w:val="center"/>
          </w:tcPr>
          <w:p>
            <w:pPr>
              <w:jc w:val="right"/>
            </w:pPr>
            <w:r>
              <w:rPr>
                <w:rFonts w:ascii="宋体" w:eastAsia="宋体" w:hAnsi="宋体" w:cs="宋体"/>
                <w:b w:val="0"/>
                <w:i w:val="0"/>
                <w:color w:val="000000"/>
                <w:sz w:val="17"/>
              </w:rPr>
              <w:t xml:space="preserve">236.71</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20601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科学技术管理事务</w:t>
            </w:r>
          </w:p>
        </w:tc>
        <w:tc>
          <w:tcPr>
            <w:tcW w:w="1440" w:type="dxa"/>
            <w:tcBorders/>
            <w:vAlign w:val="center"/>
          </w:tcPr>
          <w:p>
            <w:pPr>
              <w:jc w:val="right"/>
            </w:pPr>
            <w:r>
              <w:rPr>
                <w:rFonts w:ascii="宋体" w:eastAsia="宋体" w:hAnsi="宋体" w:cs="宋体"/>
                <w:b w:val="0"/>
                <w:i w:val="0"/>
                <w:color w:val="000000"/>
                <w:sz w:val="17"/>
              </w:rPr>
              <w:t xml:space="preserve">236.71</w:t>
            </w:r>
          </w:p>
        </w:tc>
        <w:tc>
          <w:tcPr>
            <w:tcW w:w="1440" w:type="dxa"/>
            <w:tcBorders/>
            <w:vAlign w:val="center"/>
          </w:tcPr>
          <w:p>
            <w:pPr>
              <w:jc w:val="right"/>
            </w:pPr>
            <w:r>
              <w:rPr>
                <w:rFonts w:ascii="宋体" w:eastAsia="宋体" w:hAnsi="宋体" w:cs="宋体"/>
                <w:b w:val="0"/>
                <w:i w:val="0"/>
                <w:color w:val="000000"/>
                <w:sz w:val="17"/>
              </w:rPr>
              <w:t xml:space="preserve">236.71</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2060102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16.82</w:t>
            </w:r>
          </w:p>
        </w:tc>
        <w:tc>
          <w:tcPr>
            <w:tcW w:w="1440" w:type="dxa"/>
            <w:tcBorders/>
            <w:vAlign w:val="center"/>
          </w:tcPr>
          <w:p>
            <w:pPr>
              <w:jc w:val="right"/>
            </w:pPr>
            <w:r>
              <w:rPr>
                <w:rFonts w:ascii="宋体" w:eastAsia="宋体" w:hAnsi="宋体" w:cs="宋体"/>
                <w:b w:val="0"/>
                <w:i w:val="0"/>
                <w:color w:val="000000"/>
                <w:sz w:val="17"/>
              </w:rPr>
              <w:t xml:space="preserve">16.82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2060199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其他科学技术管理事务支出</w:t>
            </w:r>
          </w:p>
        </w:tc>
        <w:tc>
          <w:tcPr>
            <w:tcW w:w="1440" w:type="dxa"/>
            <w:tcBorders/>
            <w:vAlign w:val="center"/>
          </w:tcPr>
          <w:p>
            <w:pPr>
              <w:jc w:val="right"/>
            </w:pPr>
            <w:r>
              <w:rPr>
                <w:rFonts w:ascii="宋体" w:eastAsia="宋体" w:hAnsi="宋体" w:cs="宋体"/>
                <w:b w:val="0"/>
                <w:i w:val="0"/>
                <w:color w:val="000000"/>
                <w:sz w:val="17"/>
              </w:rPr>
              <w:t xml:space="preserve">219.89</w:t>
            </w:r>
          </w:p>
        </w:tc>
        <w:tc>
          <w:tcPr>
            <w:tcW w:w="1440" w:type="dxa"/>
            <w:tcBorders/>
            <w:vAlign w:val="center"/>
          </w:tcPr>
          <w:p>
            <w:pPr>
              <w:jc w:val="right"/>
            </w:pPr>
            <w:r>
              <w:rPr>
                <w:rFonts w:ascii="宋体" w:eastAsia="宋体" w:hAnsi="宋体" w:cs="宋体"/>
                <w:b w:val="0"/>
                <w:i w:val="0"/>
                <w:color w:val="000000"/>
                <w:sz w:val="17"/>
              </w:rPr>
              <w:t xml:space="preserve">219.89</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43.47</w:t>
            </w:r>
          </w:p>
        </w:tc>
        <w:tc>
          <w:tcPr>
            <w:tcW w:w="1440" w:type="dxa"/>
            <w:tcBorders/>
            <w:vAlign w:val="center"/>
          </w:tcPr>
          <w:p>
            <w:pPr>
              <w:jc w:val="right"/>
            </w:pPr>
            <w:r>
              <w:rPr>
                <w:rFonts w:ascii="宋体" w:eastAsia="宋体" w:hAnsi="宋体" w:cs="宋体"/>
                <w:b w:val="0"/>
                <w:i w:val="0"/>
                <w:color w:val="000000"/>
                <w:sz w:val="17"/>
              </w:rPr>
              <w:t xml:space="preserve">43.47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36.98</w:t>
            </w:r>
          </w:p>
        </w:tc>
        <w:tc>
          <w:tcPr>
            <w:tcW w:w="1440" w:type="dxa"/>
            <w:tcBorders/>
            <w:vAlign w:val="center"/>
          </w:tcPr>
          <w:p>
            <w:pPr>
              <w:jc w:val="right"/>
            </w:pPr>
            <w:r>
              <w:rPr>
                <w:rFonts w:ascii="宋体" w:eastAsia="宋体" w:hAnsi="宋体" w:cs="宋体"/>
                <w:b w:val="0"/>
                <w:i w:val="0"/>
                <w:color w:val="000000"/>
                <w:sz w:val="17"/>
              </w:rPr>
              <w:t xml:space="preserve">36.98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23.86</w:t>
            </w:r>
          </w:p>
        </w:tc>
        <w:tc>
          <w:tcPr>
            <w:tcW w:w="1440" w:type="dxa"/>
            <w:tcBorders/>
            <w:vAlign w:val="center"/>
          </w:tcPr>
          <w:p>
            <w:pPr>
              <w:jc w:val="right"/>
            </w:pPr>
            <w:r>
              <w:rPr>
                <w:rFonts w:ascii="宋体" w:eastAsia="宋体" w:hAnsi="宋体" w:cs="宋体"/>
                <w:b w:val="0"/>
                <w:i w:val="0"/>
                <w:color w:val="000000"/>
                <w:sz w:val="17"/>
              </w:rPr>
              <w:t xml:space="preserve">23.86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13.12</w:t>
            </w:r>
          </w:p>
        </w:tc>
        <w:tc>
          <w:tcPr>
            <w:tcW w:w="1440" w:type="dxa"/>
            <w:tcBorders/>
            <w:vAlign w:val="center"/>
          </w:tcPr>
          <w:p>
            <w:pPr>
              <w:jc w:val="right"/>
            </w:pPr>
            <w:r>
              <w:rPr>
                <w:rFonts w:ascii="宋体" w:eastAsia="宋体" w:hAnsi="宋体" w:cs="宋体"/>
                <w:b w:val="0"/>
                <w:i w:val="0"/>
                <w:color w:val="000000"/>
                <w:sz w:val="17"/>
              </w:rPr>
              <w:t xml:space="preserve">13.12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6.49</w:t>
            </w:r>
          </w:p>
        </w:tc>
        <w:tc>
          <w:tcPr>
            <w:tcW w:w="1440" w:type="dxa"/>
            <w:tcBorders/>
            <w:vAlign w:val="center"/>
          </w:tcPr>
          <w:p>
            <w:pPr>
              <w:jc w:val="right"/>
            </w:pPr>
            <w:r>
              <w:rPr>
                <w:rFonts w:ascii="宋体" w:eastAsia="宋体" w:hAnsi="宋体" w:cs="宋体"/>
                <w:b w:val="0"/>
                <w:i w:val="0"/>
                <w:color w:val="000000"/>
                <w:sz w:val="17"/>
              </w:rPr>
              <w:t xml:space="preserve">6.49</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6.49</w:t>
            </w:r>
          </w:p>
        </w:tc>
        <w:tc>
          <w:tcPr>
            <w:tcW w:w="1440" w:type="dxa"/>
            <w:tcBorders/>
            <w:vAlign w:val="center"/>
          </w:tcPr>
          <w:p>
            <w:pPr>
              <w:jc w:val="right"/>
            </w:pPr>
            <w:r>
              <w:rPr>
                <w:rFonts w:ascii="宋体" w:eastAsia="宋体" w:hAnsi="宋体" w:cs="宋体"/>
                <w:b w:val="0"/>
                <w:i w:val="0"/>
                <w:color w:val="000000"/>
                <w:sz w:val="17"/>
              </w:rPr>
              <w:t xml:space="preserve">6.49</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6.27</w:t>
            </w:r>
          </w:p>
        </w:tc>
        <w:tc>
          <w:tcPr>
            <w:tcW w:w="1440" w:type="dxa"/>
            <w:tcBorders/>
            <w:vAlign w:val="center"/>
          </w:tcPr>
          <w:p>
            <w:pPr>
              <w:jc w:val="right"/>
            </w:pPr>
            <w:r>
              <w:rPr>
                <w:rFonts w:ascii="宋体" w:eastAsia="宋体" w:hAnsi="宋体" w:cs="宋体"/>
                <w:b w:val="0"/>
                <w:i w:val="0"/>
                <w:color w:val="000000"/>
                <w:sz w:val="17"/>
              </w:rPr>
              <w:t xml:space="preserve">6.27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6.27</w:t>
            </w:r>
          </w:p>
        </w:tc>
        <w:tc>
          <w:tcPr>
            <w:tcW w:w="1440" w:type="dxa"/>
            <w:tcBorders/>
            <w:vAlign w:val="center"/>
          </w:tcPr>
          <w:p>
            <w:pPr>
              <w:jc w:val="right"/>
            </w:pPr>
            <w:r>
              <w:rPr>
                <w:rFonts w:ascii="宋体" w:eastAsia="宋体" w:hAnsi="宋体" w:cs="宋体"/>
                <w:b w:val="0"/>
                <w:i w:val="0"/>
                <w:color w:val="000000"/>
                <w:sz w:val="17"/>
              </w:rPr>
              <w:t xml:space="preserve">6.27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6.27</w:t>
            </w:r>
          </w:p>
        </w:tc>
        <w:tc>
          <w:tcPr>
            <w:tcW w:w="1440" w:type="dxa"/>
            <w:tcBorders/>
            <w:vAlign w:val="center"/>
          </w:tcPr>
          <w:p>
            <w:pPr>
              <w:jc w:val="right"/>
            </w:pPr>
            <w:r>
              <w:rPr>
                <w:rFonts w:ascii="宋体" w:eastAsia="宋体" w:hAnsi="宋体" w:cs="宋体"/>
                <w:b w:val="0"/>
                <w:i w:val="0"/>
                <w:color w:val="000000"/>
                <w:sz w:val="17"/>
              </w:rPr>
              <w:t xml:space="preserve">6.27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11.90</w:t>
            </w:r>
          </w:p>
        </w:tc>
        <w:tc>
          <w:tcPr>
            <w:tcW w:w="1440" w:type="dxa"/>
            <w:tcBorders/>
            <w:vAlign w:val="center"/>
          </w:tcPr>
          <w:p>
            <w:pPr>
              <w:jc w:val="right"/>
            </w:pPr>
            <w:r>
              <w:rPr>
                <w:rFonts w:ascii="宋体" w:eastAsia="宋体" w:hAnsi="宋体" w:cs="宋体"/>
                <w:b w:val="0"/>
                <w:i w:val="0"/>
                <w:color w:val="000000"/>
                <w:sz w:val="17"/>
              </w:rPr>
              <w:t xml:space="preserve">11.90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11.90</w:t>
            </w:r>
          </w:p>
        </w:tc>
        <w:tc>
          <w:tcPr>
            <w:tcW w:w="1440" w:type="dxa"/>
            <w:tcBorders/>
            <w:vAlign w:val="center"/>
          </w:tcPr>
          <w:p>
            <w:pPr>
              <w:jc w:val="right"/>
            </w:pPr>
            <w:r>
              <w:rPr>
                <w:rFonts w:ascii="宋体" w:eastAsia="宋体" w:hAnsi="宋体" w:cs="宋体"/>
                <w:b w:val="0"/>
                <w:i w:val="0"/>
                <w:color w:val="000000"/>
                <w:sz w:val="17"/>
              </w:rPr>
              <w:t xml:space="preserve">11.90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11.90</w:t>
            </w:r>
          </w:p>
        </w:tc>
        <w:tc>
          <w:tcPr>
            <w:tcW w:w="1440" w:type="dxa"/>
            <w:tcBorders/>
            <w:vAlign w:val="center"/>
          </w:tcPr>
          <w:p>
            <w:pPr>
              <w:jc w:val="right"/>
            </w:pPr>
            <w:r>
              <w:rPr>
                <w:rFonts w:ascii="宋体" w:eastAsia="宋体" w:hAnsi="宋体" w:cs="宋体"/>
                <w:b w:val="0"/>
                <w:i w:val="0"/>
                <w:color w:val="000000"/>
                <w:sz w:val="17"/>
              </w:rPr>
              <w:t xml:space="preserve">11.90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单位：许昌市科技创新公共服务中心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459.54</w:t>
            </w:r>
          </w:p>
        </w:tc>
        <w:tc>
          <w:tcPr>
            <w:tcW w:w="1600" w:type="dxa"/>
            <w:tcBorders/>
            <w:vAlign w:val="center"/>
          </w:tcPr>
          <w:p>
            <w:pPr>
              <w:jc w:val="right"/>
            </w:pPr>
            <w:r>
              <w:rPr>
                <w:rFonts w:ascii="宋体" w:eastAsia="宋体" w:hAnsi="宋体" w:cs="宋体"/>
                <w:b/>
                <w:i w:val="0"/>
                <w:color w:val="000000"/>
                <w:sz w:val="19"/>
              </w:rPr>
              <w:t xml:space="preserve">263.34</w:t>
            </w:r>
          </w:p>
        </w:tc>
        <w:tc>
          <w:tcPr>
            <w:tcW w:w="1600" w:type="dxa"/>
            <w:tcBorders/>
            <w:vAlign w:val="center"/>
          </w:tcPr>
          <w:p>
            <w:pPr>
              <w:jc w:val="right"/>
            </w:pPr>
            <w:r>
              <w:rPr>
                <w:rFonts w:ascii="宋体" w:eastAsia="宋体" w:hAnsi="宋体" w:cs="宋体"/>
                <w:b/>
                <w:i w:val="0"/>
                <w:color w:val="000000"/>
                <w:sz w:val="19"/>
              </w:rPr>
              <w:t xml:space="preserve">196.20</w:t>
            </w:r>
          </w:p>
        </w:tc>
        <w:tc>
          <w:tcPr>
            <w:tcW w:w="1600" w:type="dxa"/>
            <w:tcBorders/>
            <w:vAlign w:val="center"/>
          </w:tcPr>
          <w:p>
            <w:pPr>
              <w:jc w:val="right"/>
            </w:pPr>
            <w:r>
              <w:rPr>
                <w:rFonts w:ascii="宋体" w:eastAsia="宋体" w:hAnsi="宋体" w:cs="宋体"/>
                <w:b/>
                <w:i w:val="0"/>
                <w:color w:val="000000"/>
                <w:sz w:val="19"/>
              </w:rPr>
              <w:t xml:space="preserve">0.00</w:t>
            </w:r>
          </w:p>
        </w:tc>
        <w:tc>
          <w:tcPr>
            <w:tcW w:w="1600" w:type="dxa"/>
            <w:tcBorders/>
            <w:vAlign w:val="center"/>
          </w:tcPr>
          <w:p>
            <w:pPr>
              <w:jc w:val="right"/>
            </w:pPr>
            <w:r>
              <w:rPr>
                <w:rFonts w:ascii="宋体" w:eastAsia="宋体" w:hAnsi="宋体" w:cs="宋体"/>
                <w:b/>
                <w:i w:val="0"/>
                <w:color w:val="000000"/>
                <w:sz w:val="19"/>
              </w:rPr>
              <w:t xml:space="preserve">0.00</w:t>
            </w:r>
          </w:p>
        </w:tc>
        <w:tc>
          <w:tcPr>
            <w:tcW w:w="1578" w:type="dxa"/>
            <w:tcBorders/>
            <w:vAlign w:val="center"/>
          </w:tcPr>
          <w:p>
            <w:pPr>
              <w:jc w:val="right"/>
            </w:pPr>
            <w:r>
              <w:rPr>
                <w:rFonts w:ascii="宋体" w:eastAsia="宋体" w:hAnsi="宋体" w:cs="宋体"/>
                <w:b/>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13.27</w:t>
            </w:r>
          </w:p>
        </w:tc>
        <w:tc>
          <w:tcPr>
            <w:tcW w:w="1600" w:type="dxa"/>
            <w:tcBorders/>
            <w:vAlign w:val="center"/>
          </w:tcPr>
          <w:p>
            <w:pPr>
              <w:jc w:val="right"/>
            </w:pPr>
            <w:r>
              <w:rPr>
                <w:rFonts w:ascii="宋体" w:eastAsia="宋体" w:hAnsi="宋体" w:cs="宋体"/>
                <w:b w:val="0"/>
                <w:i w:val="0"/>
                <w:color w:val="000000"/>
                <w:sz w:val="19"/>
              </w:rPr>
              <w:t xml:space="preserve">13.27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1.27</w:t>
            </w:r>
          </w:p>
        </w:tc>
        <w:tc>
          <w:tcPr>
            <w:tcW w:w="1600" w:type="dxa"/>
            <w:tcBorders/>
            <w:vAlign w:val="center"/>
          </w:tcPr>
          <w:p>
            <w:pPr>
              <w:jc w:val="right"/>
            </w:pPr>
            <w:r>
              <w:rPr>
                <w:rFonts w:ascii="宋体" w:eastAsia="宋体" w:hAnsi="宋体" w:cs="宋体"/>
                <w:b w:val="0"/>
                <w:i w:val="0"/>
                <w:color w:val="000000"/>
                <w:sz w:val="19"/>
              </w:rPr>
              <w:t xml:space="preserve">1.27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1.27</w:t>
            </w:r>
          </w:p>
        </w:tc>
        <w:tc>
          <w:tcPr>
            <w:tcW w:w="1600" w:type="dxa"/>
            <w:tcBorders/>
            <w:vAlign w:val="center"/>
          </w:tcPr>
          <w:p>
            <w:pPr>
              <w:jc w:val="right"/>
            </w:pPr>
            <w:r>
              <w:rPr>
                <w:rFonts w:ascii="宋体" w:eastAsia="宋体" w:hAnsi="宋体" w:cs="宋体"/>
                <w:b w:val="0"/>
                <w:i w:val="0"/>
                <w:color w:val="000000"/>
                <w:sz w:val="19"/>
              </w:rPr>
              <w:t xml:space="preserve">1.27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12.00</w:t>
            </w:r>
          </w:p>
        </w:tc>
        <w:tc>
          <w:tcPr>
            <w:tcW w:w="1600" w:type="dxa"/>
            <w:tcBorders/>
            <w:vAlign w:val="center"/>
          </w:tcPr>
          <w:p>
            <w:pPr>
              <w:jc w:val="right"/>
            </w:pPr>
            <w:r>
              <w:rPr>
                <w:rFonts w:ascii="宋体" w:eastAsia="宋体" w:hAnsi="宋体" w:cs="宋体"/>
                <w:b w:val="0"/>
                <w:i w:val="0"/>
                <w:color w:val="000000"/>
                <w:sz w:val="19"/>
              </w:rPr>
              <w:t xml:space="preserve">12.00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12.00</w:t>
            </w:r>
          </w:p>
        </w:tc>
        <w:tc>
          <w:tcPr>
            <w:tcW w:w="1600" w:type="dxa"/>
            <w:tcBorders/>
            <w:vAlign w:val="center"/>
          </w:tcPr>
          <w:p>
            <w:pPr>
              <w:jc w:val="right"/>
            </w:pPr>
            <w:r>
              <w:rPr>
                <w:rFonts w:ascii="宋体" w:eastAsia="宋体" w:hAnsi="宋体" w:cs="宋体"/>
                <w:b w:val="0"/>
                <w:i w:val="0"/>
                <w:color w:val="000000"/>
                <w:sz w:val="19"/>
              </w:rPr>
              <w:t xml:space="preserve">12.00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科学技术支出</w:t>
            </w:r>
          </w:p>
        </w:tc>
        <w:tc>
          <w:tcPr>
            <w:tcW w:w="1600" w:type="dxa"/>
            <w:tcBorders/>
            <w:vAlign w:val="center"/>
          </w:tcPr>
          <w:p>
            <w:pPr>
              <w:jc w:val="right"/>
            </w:pPr>
            <w:r>
              <w:rPr>
                <w:rFonts w:ascii="宋体" w:eastAsia="宋体" w:hAnsi="宋体" w:cs="宋体"/>
                <w:b w:val="0"/>
                <w:i w:val="0"/>
                <w:color w:val="000000"/>
                <w:sz w:val="19"/>
              </w:rPr>
              <w:t xml:space="preserve">384.64</w:t>
            </w:r>
          </w:p>
        </w:tc>
        <w:tc>
          <w:tcPr>
            <w:tcW w:w="1600" w:type="dxa"/>
            <w:tcBorders/>
            <w:vAlign w:val="center"/>
          </w:tcPr>
          <w:p>
            <w:pPr>
              <w:jc w:val="right"/>
            </w:pPr>
            <w:r>
              <w:rPr>
                <w:rFonts w:ascii="宋体" w:eastAsia="宋体" w:hAnsi="宋体" w:cs="宋体"/>
                <w:b w:val="0"/>
                <w:i w:val="0"/>
                <w:color w:val="000000"/>
                <w:sz w:val="19"/>
              </w:rPr>
              <w:t xml:space="preserve">188.44</w:t>
            </w:r>
          </w:p>
        </w:tc>
        <w:tc>
          <w:tcPr>
            <w:tcW w:w="1600" w:type="dxa"/>
            <w:tcBorders/>
            <w:vAlign w:val="center"/>
          </w:tcPr>
          <w:p>
            <w:pPr>
              <w:jc w:val="right"/>
            </w:pPr>
            <w:r>
              <w:rPr>
                <w:rFonts w:ascii="宋体" w:eastAsia="宋体" w:hAnsi="宋体" w:cs="宋体"/>
                <w:b w:val="0"/>
                <w:i w:val="0"/>
                <w:color w:val="000000"/>
                <w:sz w:val="19"/>
              </w:rPr>
              <w:t xml:space="preserve">196.20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科学技术管理事务</w:t>
            </w:r>
          </w:p>
        </w:tc>
        <w:tc>
          <w:tcPr>
            <w:tcW w:w="1600" w:type="dxa"/>
            <w:tcBorders/>
            <w:vAlign w:val="center"/>
          </w:tcPr>
          <w:p>
            <w:pPr>
              <w:jc w:val="right"/>
            </w:pPr>
            <w:r>
              <w:rPr>
                <w:rFonts w:ascii="宋体" w:eastAsia="宋体" w:hAnsi="宋体" w:cs="宋体"/>
                <w:b w:val="0"/>
                <w:i w:val="0"/>
                <w:color w:val="000000"/>
                <w:sz w:val="19"/>
              </w:rPr>
              <w:t xml:space="preserve">236.71</w:t>
            </w:r>
          </w:p>
        </w:tc>
        <w:tc>
          <w:tcPr>
            <w:tcW w:w="1600" w:type="dxa"/>
            <w:tcBorders/>
            <w:vAlign w:val="center"/>
          </w:tcPr>
          <w:p>
            <w:pPr>
              <w:jc w:val="right"/>
            </w:pPr>
            <w:r>
              <w:rPr>
                <w:rFonts w:ascii="宋体" w:eastAsia="宋体" w:hAnsi="宋体" w:cs="宋体"/>
                <w:b w:val="0"/>
                <w:i w:val="0"/>
                <w:color w:val="000000"/>
                <w:sz w:val="19"/>
              </w:rPr>
              <w:t xml:space="preserve">188.44</w:t>
            </w:r>
          </w:p>
        </w:tc>
        <w:tc>
          <w:tcPr>
            <w:tcW w:w="1600" w:type="dxa"/>
            <w:tcBorders/>
            <w:vAlign w:val="center"/>
          </w:tcPr>
          <w:p>
            <w:pPr>
              <w:jc w:val="right"/>
            </w:pPr>
            <w:r>
              <w:rPr>
                <w:rFonts w:ascii="宋体" w:eastAsia="宋体" w:hAnsi="宋体" w:cs="宋体"/>
                <w:b w:val="0"/>
                <w:i w:val="0"/>
                <w:color w:val="000000"/>
                <w:sz w:val="19"/>
              </w:rPr>
              <w:t xml:space="preserve">48.27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2060102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16.82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16.82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其他科学技术管理事务支出</w:t>
            </w:r>
          </w:p>
        </w:tc>
        <w:tc>
          <w:tcPr>
            <w:tcW w:w="1600" w:type="dxa"/>
            <w:tcBorders/>
            <w:vAlign w:val="center"/>
          </w:tcPr>
          <w:p>
            <w:pPr>
              <w:jc w:val="right"/>
            </w:pPr>
            <w:r>
              <w:rPr>
                <w:rFonts w:ascii="宋体" w:eastAsia="宋体" w:hAnsi="宋体" w:cs="宋体"/>
                <w:b w:val="0"/>
                <w:i w:val="0"/>
                <w:color w:val="000000"/>
                <w:sz w:val="19"/>
              </w:rPr>
              <w:t xml:space="preserve">219.89</w:t>
            </w:r>
          </w:p>
        </w:tc>
        <w:tc>
          <w:tcPr>
            <w:tcW w:w="1600" w:type="dxa"/>
            <w:tcBorders/>
            <w:vAlign w:val="center"/>
          </w:tcPr>
          <w:p>
            <w:pPr>
              <w:jc w:val="right"/>
            </w:pPr>
            <w:r>
              <w:rPr>
                <w:rFonts w:ascii="宋体" w:eastAsia="宋体" w:hAnsi="宋体" w:cs="宋体"/>
                <w:b w:val="0"/>
                <w:i w:val="0"/>
                <w:color w:val="000000"/>
                <w:sz w:val="19"/>
              </w:rPr>
              <w:t xml:space="preserve">188.44</w:t>
            </w:r>
          </w:p>
        </w:tc>
        <w:tc>
          <w:tcPr>
            <w:tcW w:w="1600" w:type="dxa"/>
            <w:tcBorders/>
            <w:vAlign w:val="center"/>
          </w:tcPr>
          <w:p>
            <w:pPr>
              <w:jc w:val="right"/>
            </w:pPr>
            <w:r>
              <w:rPr>
                <w:rFonts w:ascii="宋体" w:eastAsia="宋体" w:hAnsi="宋体" w:cs="宋体"/>
                <w:b w:val="0"/>
                <w:i w:val="0"/>
                <w:color w:val="000000"/>
                <w:sz w:val="19"/>
              </w:rPr>
              <w:t xml:space="preserve">31.45</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技术研究与开发</w:t>
            </w:r>
          </w:p>
        </w:tc>
        <w:tc>
          <w:tcPr>
            <w:tcW w:w="1600" w:type="dxa"/>
            <w:tcBorders/>
            <w:vAlign w:val="center"/>
          </w:tcPr>
          <w:p>
            <w:pPr>
              <w:jc w:val="right"/>
            </w:pPr>
            <w:r>
              <w:rPr>
                <w:rFonts w:ascii="宋体" w:eastAsia="宋体" w:hAnsi="宋体" w:cs="宋体"/>
                <w:b w:val="0"/>
                <w:i w:val="0"/>
                <w:color w:val="000000"/>
                <w:sz w:val="19"/>
              </w:rPr>
              <w:t xml:space="preserve">10.62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10.62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2060499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其他技术研究与开发支出</w:t>
            </w:r>
          </w:p>
        </w:tc>
        <w:tc>
          <w:tcPr>
            <w:tcW w:w="1600" w:type="dxa"/>
            <w:tcBorders/>
            <w:vAlign w:val="center"/>
          </w:tcPr>
          <w:p>
            <w:pPr>
              <w:jc w:val="right"/>
            </w:pPr>
            <w:r>
              <w:rPr>
                <w:rFonts w:ascii="宋体" w:eastAsia="宋体" w:hAnsi="宋体" w:cs="宋体"/>
                <w:b w:val="0"/>
                <w:i w:val="0"/>
                <w:color w:val="000000"/>
                <w:sz w:val="19"/>
              </w:rPr>
              <w:t xml:space="preserve">10.62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10.62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科学技术普及</w:t>
            </w:r>
          </w:p>
        </w:tc>
        <w:tc>
          <w:tcPr>
            <w:tcW w:w="1600" w:type="dxa"/>
            <w:tcBorders/>
            <w:vAlign w:val="center"/>
          </w:tcPr>
          <w:p>
            <w:pPr>
              <w:jc w:val="right"/>
            </w:pPr>
            <w:r>
              <w:rPr>
                <w:rFonts w:ascii="宋体" w:eastAsia="宋体" w:hAnsi="宋体" w:cs="宋体"/>
                <w:b w:val="0"/>
                <w:i w:val="0"/>
                <w:color w:val="000000"/>
                <w:sz w:val="19"/>
              </w:rPr>
              <w:t xml:space="preserve">137.31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137.31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2060799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其他科学技术普及支出</w:t>
            </w:r>
          </w:p>
        </w:tc>
        <w:tc>
          <w:tcPr>
            <w:tcW w:w="1600" w:type="dxa"/>
            <w:tcBorders/>
            <w:vAlign w:val="center"/>
          </w:tcPr>
          <w:p>
            <w:pPr>
              <w:jc w:val="right"/>
            </w:pPr>
            <w:r>
              <w:rPr>
                <w:rFonts w:ascii="宋体" w:eastAsia="宋体" w:hAnsi="宋体" w:cs="宋体"/>
                <w:b w:val="0"/>
                <w:i w:val="0"/>
                <w:color w:val="000000"/>
                <w:sz w:val="19"/>
              </w:rPr>
              <w:t xml:space="preserve">137.31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137.31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43.47</w:t>
            </w:r>
          </w:p>
        </w:tc>
        <w:tc>
          <w:tcPr>
            <w:tcW w:w="1600" w:type="dxa"/>
            <w:tcBorders/>
            <w:vAlign w:val="center"/>
          </w:tcPr>
          <w:p>
            <w:pPr>
              <w:jc w:val="right"/>
            </w:pPr>
            <w:r>
              <w:rPr>
                <w:rFonts w:ascii="宋体" w:eastAsia="宋体" w:hAnsi="宋体" w:cs="宋体"/>
                <w:b w:val="0"/>
                <w:i w:val="0"/>
                <w:color w:val="000000"/>
                <w:sz w:val="19"/>
              </w:rPr>
              <w:t xml:space="preserve">43.47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36.98</w:t>
            </w:r>
          </w:p>
        </w:tc>
        <w:tc>
          <w:tcPr>
            <w:tcW w:w="1600" w:type="dxa"/>
            <w:tcBorders/>
            <w:vAlign w:val="center"/>
          </w:tcPr>
          <w:p>
            <w:pPr>
              <w:jc w:val="right"/>
            </w:pPr>
            <w:r>
              <w:rPr>
                <w:rFonts w:ascii="宋体" w:eastAsia="宋体" w:hAnsi="宋体" w:cs="宋体"/>
                <w:b w:val="0"/>
                <w:i w:val="0"/>
                <w:color w:val="000000"/>
                <w:sz w:val="19"/>
              </w:rPr>
              <w:t xml:space="preserve">36.98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23.86</w:t>
            </w:r>
          </w:p>
        </w:tc>
        <w:tc>
          <w:tcPr>
            <w:tcW w:w="1600" w:type="dxa"/>
            <w:tcBorders/>
            <w:vAlign w:val="center"/>
          </w:tcPr>
          <w:p>
            <w:pPr>
              <w:jc w:val="right"/>
            </w:pPr>
            <w:r>
              <w:rPr>
                <w:rFonts w:ascii="宋体" w:eastAsia="宋体" w:hAnsi="宋体" w:cs="宋体"/>
                <w:b w:val="0"/>
                <w:i w:val="0"/>
                <w:color w:val="000000"/>
                <w:sz w:val="19"/>
              </w:rPr>
              <w:t xml:space="preserve">23.86</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13.12</w:t>
            </w:r>
          </w:p>
        </w:tc>
        <w:tc>
          <w:tcPr>
            <w:tcW w:w="1600" w:type="dxa"/>
            <w:tcBorders/>
            <w:vAlign w:val="center"/>
          </w:tcPr>
          <w:p>
            <w:pPr>
              <w:jc w:val="right"/>
            </w:pPr>
            <w:r>
              <w:rPr>
                <w:rFonts w:ascii="宋体" w:eastAsia="宋体" w:hAnsi="宋体" w:cs="宋体"/>
                <w:b w:val="0"/>
                <w:i w:val="0"/>
                <w:color w:val="000000"/>
                <w:sz w:val="19"/>
              </w:rPr>
              <w:t xml:space="preserve">13.12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6.49</w:t>
            </w:r>
          </w:p>
        </w:tc>
        <w:tc>
          <w:tcPr>
            <w:tcW w:w="1600" w:type="dxa"/>
            <w:tcBorders/>
            <w:vAlign w:val="center"/>
          </w:tcPr>
          <w:p>
            <w:pPr>
              <w:jc w:val="right"/>
            </w:pPr>
            <w:r>
              <w:rPr>
                <w:rFonts w:ascii="宋体" w:eastAsia="宋体" w:hAnsi="宋体" w:cs="宋体"/>
                <w:b w:val="0"/>
                <w:i w:val="0"/>
                <w:color w:val="000000"/>
                <w:sz w:val="19"/>
              </w:rPr>
              <w:t xml:space="preserve">6.49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6.49</w:t>
            </w:r>
          </w:p>
        </w:tc>
        <w:tc>
          <w:tcPr>
            <w:tcW w:w="1600" w:type="dxa"/>
            <w:tcBorders/>
            <w:vAlign w:val="center"/>
          </w:tcPr>
          <w:p>
            <w:pPr>
              <w:jc w:val="right"/>
            </w:pPr>
            <w:r>
              <w:rPr>
                <w:rFonts w:ascii="宋体" w:eastAsia="宋体" w:hAnsi="宋体" w:cs="宋体"/>
                <w:b w:val="0"/>
                <w:i w:val="0"/>
                <w:color w:val="000000"/>
                <w:sz w:val="19"/>
              </w:rPr>
              <w:t xml:space="preserve">6.49</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6.27</w:t>
            </w:r>
          </w:p>
        </w:tc>
        <w:tc>
          <w:tcPr>
            <w:tcW w:w="1600" w:type="dxa"/>
            <w:tcBorders/>
            <w:vAlign w:val="center"/>
          </w:tcPr>
          <w:p>
            <w:pPr>
              <w:jc w:val="right"/>
            </w:pPr>
            <w:r>
              <w:rPr>
                <w:rFonts w:ascii="宋体" w:eastAsia="宋体" w:hAnsi="宋体" w:cs="宋体"/>
                <w:b w:val="0"/>
                <w:i w:val="0"/>
                <w:color w:val="000000"/>
                <w:sz w:val="19"/>
              </w:rPr>
              <w:t xml:space="preserve">6.27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6.27</w:t>
            </w:r>
          </w:p>
        </w:tc>
        <w:tc>
          <w:tcPr>
            <w:tcW w:w="1600" w:type="dxa"/>
            <w:tcBorders/>
            <w:vAlign w:val="center"/>
          </w:tcPr>
          <w:p>
            <w:pPr>
              <w:jc w:val="right"/>
            </w:pPr>
            <w:r>
              <w:rPr>
                <w:rFonts w:ascii="宋体" w:eastAsia="宋体" w:hAnsi="宋体" w:cs="宋体"/>
                <w:b w:val="0"/>
                <w:i w:val="0"/>
                <w:color w:val="000000"/>
                <w:sz w:val="19"/>
              </w:rPr>
              <w:t xml:space="preserve">6.27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6.27</w:t>
            </w:r>
          </w:p>
        </w:tc>
        <w:tc>
          <w:tcPr>
            <w:tcW w:w="1600" w:type="dxa"/>
            <w:tcBorders/>
            <w:vAlign w:val="center"/>
          </w:tcPr>
          <w:p>
            <w:pPr>
              <w:jc w:val="right"/>
            </w:pPr>
            <w:r>
              <w:rPr>
                <w:rFonts w:ascii="宋体" w:eastAsia="宋体" w:hAnsi="宋体" w:cs="宋体"/>
                <w:b w:val="0"/>
                <w:i w:val="0"/>
                <w:color w:val="000000"/>
                <w:sz w:val="19"/>
              </w:rPr>
              <w:t xml:space="preserve">6.27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11.90</w:t>
            </w:r>
          </w:p>
        </w:tc>
        <w:tc>
          <w:tcPr>
            <w:tcW w:w="1600" w:type="dxa"/>
            <w:tcBorders/>
            <w:vAlign w:val="center"/>
          </w:tcPr>
          <w:p>
            <w:pPr>
              <w:jc w:val="right"/>
            </w:pPr>
            <w:r>
              <w:rPr>
                <w:rFonts w:ascii="宋体" w:eastAsia="宋体" w:hAnsi="宋体" w:cs="宋体"/>
                <w:b w:val="0"/>
                <w:i w:val="0"/>
                <w:color w:val="000000"/>
                <w:sz w:val="19"/>
              </w:rPr>
              <w:t xml:space="preserve">11.90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11.90</w:t>
            </w:r>
          </w:p>
        </w:tc>
        <w:tc>
          <w:tcPr>
            <w:tcW w:w="1600" w:type="dxa"/>
            <w:tcBorders/>
            <w:vAlign w:val="center"/>
          </w:tcPr>
          <w:p>
            <w:pPr>
              <w:jc w:val="right"/>
            </w:pPr>
            <w:r>
              <w:rPr>
                <w:rFonts w:ascii="宋体" w:eastAsia="宋体" w:hAnsi="宋体" w:cs="宋体"/>
                <w:b w:val="0"/>
                <w:i w:val="0"/>
                <w:color w:val="000000"/>
                <w:sz w:val="19"/>
              </w:rPr>
              <w:t xml:space="preserve">11.90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11.90</w:t>
            </w:r>
          </w:p>
        </w:tc>
        <w:tc>
          <w:tcPr>
            <w:tcW w:w="1600" w:type="dxa"/>
            <w:tcBorders/>
            <w:vAlign w:val="center"/>
          </w:tcPr>
          <w:p>
            <w:pPr>
              <w:jc w:val="right"/>
            </w:pPr>
            <w:r>
              <w:rPr>
                <w:rFonts w:ascii="宋体" w:eastAsia="宋体" w:hAnsi="宋体" w:cs="宋体"/>
                <w:b w:val="0"/>
                <w:i w:val="0"/>
                <w:color w:val="000000"/>
                <w:sz w:val="19"/>
              </w:rPr>
              <w:t xml:space="preserve">11.90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单位：许昌市科技创新公共服务中心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311.61</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13.27</w:t>
            </w:r>
          </w:p>
        </w:tc>
        <w:tc>
          <w:tcPr>
            <w:tcW w:w="1420" w:type="dxa"/>
            <w:tcBorders/>
            <w:vAlign w:val="center"/>
          </w:tcPr>
          <w:p>
            <w:pPr>
              <w:jc w:val="right"/>
            </w:pPr>
            <w:r>
              <w:rPr>
                <w:rFonts w:ascii="宋体" w:eastAsia="宋体" w:hAnsi="宋体" w:cs="宋体"/>
                <w:b w:val="0"/>
                <w:i w:val="0"/>
                <w:color w:val="000000"/>
                <w:sz w:val="18"/>
              </w:rPr>
              <w:t xml:space="preserve">13.27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374.02</w:t>
            </w:r>
          </w:p>
        </w:tc>
        <w:tc>
          <w:tcPr>
            <w:tcW w:w="1420" w:type="dxa"/>
            <w:tcBorders/>
            <w:vAlign w:val="center"/>
          </w:tcPr>
          <w:p>
            <w:pPr>
              <w:jc w:val="right"/>
            </w:pPr>
            <w:r>
              <w:rPr>
                <w:rFonts w:ascii="宋体" w:eastAsia="宋体" w:hAnsi="宋体" w:cs="宋体"/>
                <w:b w:val="0"/>
                <w:i w:val="0"/>
                <w:color w:val="000000"/>
                <w:sz w:val="18"/>
              </w:rPr>
              <w:t xml:space="preserve">374.02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43.46</w:t>
            </w:r>
          </w:p>
        </w:tc>
        <w:tc>
          <w:tcPr>
            <w:tcW w:w="1420" w:type="dxa"/>
            <w:tcBorders/>
            <w:vAlign w:val="center"/>
          </w:tcPr>
          <w:p>
            <w:pPr>
              <w:jc w:val="right"/>
            </w:pPr>
            <w:r>
              <w:rPr>
                <w:rFonts w:ascii="宋体" w:eastAsia="宋体" w:hAnsi="宋体" w:cs="宋体"/>
                <w:b w:val="0"/>
                <w:i w:val="0"/>
                <w:color w:val="000000"/>
                <w:sz w:val="18"/>
              </w:rPr>
              <w:t xml:space="preserve">43.46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6.27</w:t>
            </w:r>
          </w:p>
        </w:tc>
        <w:tc>
          <w:tcPr>
            <w:tcW w:w="1420" w:type="dxa"/>
            <w:tcBorders/>
            <w:vAlign w:val="center"/>
          </w:tcPr>
          <w:p>
            <w:pPr>
              <w:jc w:val="right"/>
            </w:pPr>
            <w:r>
              <w:rPr>
                <w:rFonts w:ascii="宋体" w:eastAsia="宋体" w:hAnsi="宋体" w:cs="宋体"/>
                <w:b w:val="0"/>
                <w:i w:val="0"/>
                <w:color w:val="000000"/>
                <w:sz w:val="18"/>
              </w:rPr>
              <w:t xml:space="preserve">6.27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11.90</w:t>
            </w:r>
          </w:p>
        </w:tc>
        <w:tc>
          <w:tcPr>
            <w:tcW w:w="1420" w:type="dxa"/>
            <w:tcBorders/>
            <w:vAlign w:val="center"/>
          </w:tcPr>
          <w:p>
            <w:pPr>
              <w:jc w:val="right"/>
            </w:pPr>
            <w:r>
              <w:rPr>
                <w:rFonts w:ascii="宋体" w:eastAsia="宋体" w:hAnsi="宋体" w:cs="宋体"/>
                <w:b w:val="0"/>
                <w:i w:val="0"/>
                <w:color w:val="000000"/>
                <w:sz w:val="18"/>
              </w:rPr>
              <w:t xml:space="preserve">11.90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311.61</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448.92</w:t>
            </w:r>
          </w:p>
        </w:tc>
        <w:tc>
          <w:tcPr>
            <w:tcW w:w="1420" w:type="dxa"/>
            <w:tcBorders/>
            <w:vAlign w:val="center"/>
          </w:tcPr>
          <w:p>
            <w:pPr>
              <w:jc w:val="right"/>
            </w:pPr>
            <w:r>
              <w:rPr>
                <w:rFonts w:ascii="宋体" w:eastAsia="宋体" w:hAnsi="宋体" w:cs="宋体"/>
                <w:b w:val="0"/>
                <w:i w:val="0"/>
                <w:color w:val="000000"/>
                <w:sz w:val="18"/>
              </w:rPr>
              <w:t xml:space="preserve">448.92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137.31</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137.31</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448.92</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448.92</w:t>
            </w:r>
          </w:p>
        </w:tc>
        <w:tc>
          <w:tcPr>
            <w:tcW w:w="1420" w:type="dxa"/>
            <w:tcBorders/>
            <w:vAlign w:val="center"/>
          </w:tcPr>
          <w:p>
            <w:pPr>
              <w:jc w:val="right"/>
            </w:pPr>
            <w:r>
              <w:rPr>
                <w:rFonts w:ascii="宋体" w:eastAsia="宋体" w:hAnsi="宋体" w:cs="宋体"/>
                <w:b w:val="0"/>
                <w:i w:val="0"/>
                <w:color w:val="000000"/>
                <w:sz w:val="18"/>
              </w:rPr>
              <w:t xml:space="preserve">448.92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单位：许昌市科技创新公共服务中心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448.92</w:t>
            </w:r>
          </w:p>
        </w:tc>
        <w:tc>
          <w:tcPr>
            <w:tcW w:w="2700" w:type="dxa"/>
            <w:tcBorders/>
            <w:vAlign w:val="center"/>
          </w:tcPr>
          <w:p>
            <w:pPr>
              <w:jc w:val="right"/>
            </w:pPr>
            <w:r>
              <w:rPr>
                <w:rFonts w:ascii="宋体" w:eastAsia="宋体" w:hAnsi="宋体" w:cs="宋体"/>
                <w:b/>
                <w:i w:val="0"/>
                <w:color w:val="000000"/>
                <w:sz w:val="25"/>
              </w:rPr>
              <w:t xml:space="preserve">263.34</w:t>
            </w:r>
          </w:p>
        </w:tc>
        <w:tc>
          <w:tcPr>
            <w:tcW w:w="2658" w:type="dxa"/>
            <w:tcBorders/>
            <w:vAlign w:val="center"/>
          </w:tcPr>
          <w:p>
            <w:pPr>
              <w:jc w:val="right"/>
            </w:pPr>
            <w:r>
              <w:rPr>
                <w:rFonts w:ascii="宋体" w:eastAsia="宋体" w:hAnsi="宋体" w:cs="宋体"/>
                <w:b/>
                <w:i w:val="0"/>
                <w:color w:val="000000"/>
                <w:sz w:val="25"/>
              </w:rPr>
              <w:t xml:space="preserve">185.59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13.27</w:t>
            </w:r>
          </w:p>
        </w:tc>
        <w:tc>
          <w:tcPr>
            <w:tcW w:w="2700" w:type="dxa"/>
            <w:tcBorders/>
            <w:vAlign w:val="center"/>
          </w:tcPr>
          <w:p>
            <w:pPr>
              <w:jc w:val="right"/>
            </w:pPr>
            <w:r>
              <w:rPr>
                <w:rFonts w:ascii="宋体" w:eastAsia="宋体" w:hAnsi="宋体" w:cs="宋体"/>
                <w:b w:val="0"/>
                <w:i w:val="0"/>
                <w:color w:val="000000"/>
                <w:sz w:val="25"/>
              </w:rPr>
              <w:t xml:space="preserve">13.27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1.27</w:t>
            </w:r>
          </w:p>
        </w:tc>
        <w:tc>
          <w:tcPr>
            <w:tcW w:w="2700" w:type="dxa"/>
            <w:tcBorders/>
            <w:vAlign w:val="center"/>
          </w:tcPr>
          <w:p>
            <w:pPr>
              <w:jc w:val="right"/>
            </w:pPr>
            <w:r>
              <w:rPr>
                <w:rFonts w:ascii="宋体" w:eastAsia="宋体" w:hAnsi="宋体" w:cs="宋体"/>
                <w:b w:val="0"/>
                <w:i w:val="0"/>
                <w:color w:val="000000"/>
                <w:sz w:val="25"/>
              </w:rPr>
              <w:t xml:space="preserve">1.27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1.27</w:t>
            </w:r>
          </w:p>
        </w:tc>
        <w:tc>
          <w:tcPr>
            <w:tcW w:w="2700" w:type="dxa"/>
            <w:tcBorders/>
            <w:vAlign w:val="center"/>
          </w:tcPr>
          <w:p>
            <w:pPr>
              <w:jc w:val="right"/>
            </w:pPr>
            <w:r>
              <w:rPr>
                <w:rFonts w:ascii="宋体" w:eastAsia="宋体" w:hAnsi="宋体" w:cs="宋体"/>
                <w:b w:val="0"/>
                <w:i w:val="0"/>
                <w:color w:val="000000"/>
                <w:sz w:val="25"/>
              </w:rPr>
              <w:t xml:space="preserve">1.27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12.00</w:t>
            </w:r>
          </w:p>
        </w:tc>
        <w:tc>
          <w:tcPr>
            <w:tcW w:w="2700" w:type="dxa"/>
            <w:tcBorders/>
            <w:vAlign w:val="center"/>
          </w:tcPr>
          <w:p>
            <w:pPr>
              <w:jc w:val="right"/>
            </w:pPr>
            <w:r>
              <w:rPr>
                <w:rFonts w:ascii="宋体" w:eastAsia="宋体" w:hAnsi="宋体" w:cs="宋体"/>
                <w:b w:val="0"/>
                <w:i w:val="0"/>
                <w:color w:val="000000"/>
                <w:sz w:val="25"/>
              </w:rPr>
              <w:t xml:space="preserve">12.00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12.00</w:t>
            </w:r>
          </w:p>
        </w:tc>
        <w:tc>
          <w:tcPr>
            <w:tcW w:w="2700" w:type="dxa"/>
            <w:tcBorders/>
            <w:vAlign w:val="center"/>
          </w:tcPr>
          <w:p>
            <w:pPr>
              <w:jc w:val="right"/>
            </w:pPr>
            <w:r>
              <w:rPr>
                <w:rFonts w:ascii="宋体" w:eastAsia="宋体" w:hAnsi="宋体" w:cs="宋体"/>
                <w:b w:val="0"/>
                <w:i w:val="0"/>
                <w:color w:val="000000"/>
                <w:sz w:val="25"/>
              </w:rPr>
              <w:t xml:space="preserve">12.00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科学技术支出</w:t>
            </w:r>
          </w:p>
        </w:tc>
        <w:tc>
          <w:tcPr>
            <w:tcW w:w="2700" w:type="dxa"/>
            <w:tcBorders/>
            <w:vAlign w:val="center"/>
          </w:tcPr>
          <w:p>
            <w:pPr>
              <w:jc w:val="right"/>
            </w:pPr>
            <w:r>
              <w:rPr>
                <w:rFonts w:ascii="宋体" w:eastAsia="宋体" w:hAnsi="宋体" w:cs="宋体"/>
                <w:b w:val="0"/>
                <w:i w:val="0"/>
                <w:color w:val="000000"/>
                <w:sz w:val="25"/>
              </w:rPr>
              <w:t xml:space="preserve">374.02</w:t>
            </w:r>
          </w:p>
        </w:tc>
        <w:tc>
          <w:tcPr>
            <w:tcW w:w="2700" w:type="dxa"/>
            <w:tcBorders/>
            <w:vAlign w:val="center"/>
          </w:tcPr>
          <w:p>
            <w:pPr>
              <w:jc w:val="right"/>
            </w:pPr>
            <w:r>
              <w:rPr>
                <w:rFonts w:ascii="宋体" w:eastAsia="宋体" w:hAnsi="宋体" w:cs="宋体"/>
                <w:b w:val="0"/>
                <w:i w:val="0"/>
                <w:color w:val="000000"/>
                <w:sz w:val="25"/>
              </w:rPr>
              <w:t xml:space="preserve">188.44</w:t>
            </w:r>
          </w:p>
        </w:tc>
        <w:tc>
          <w:tcPr>
            <w:tcW w:w="2658" w:type="dxa"/>
            <w:tcBorders/>
            <w:vAlign w:val="center"/>
          </w:tcPr>
          <w:p>
            <w:pPr>
              <w:jc w:val="right"/>
            </w:pPr>
            <w:r>
              <w:rPr>
                <w:rFonts w:ascii="宋体" w:eastAsia="宋体" w:hAnsi="宋体" w:cs="宋体"/>
                <w:b w:val="0"/>
                <w:i w:val="0"/>
                <w:color w:val="000000"/>
                <w:sz w:val="25"/>
              </w:rPr>
              <w:t xml:space="preserve">185.58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20601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科学技术管理事务</w:t>
            </w:r>
          </w:p>
        </w:tc>
        <w:tc>
          <w:tcPr>
            <w:tcW w:w="2700" w:type="dxa"/>
            <w:tcBorders/>
            <w:vAlign w:val="center"/>
          </w:tcPr>
          <w:p>
            <w:pPr>
              <w:jc w:val="right"/>
            </w:pPr>
            <w:r>
              <w:rPr>
                <w:rFonts w:ascii="宋体" w:eastAsia="宋体" w:hAnsi="宋体" w:cs="宋体"/>
                <w:b w:val="0"/>
                <w:i w:val="0"/>
                <w:color w:val="000000"/>
                <w:sz w:val="25"/>
              </w:rPr>
              <w:t xml:space="preserve">236.71</w:t>
            </w:r>
          </w:p>
        </w:tc>
        <w:tc>
          <w:tcPr>
            <w:tcW w:w="2700" w:type="dxa"/>
            <w:tcBorders/>
            <w:vAlign w:val="center"/>
          </w:tcPr>
          <w:p>
            <w:pPr>
              <w:jc w:val="right"/>
            </w:pPr>
            <w:r>
              <w:rPr>
                <w:rFonts w:ascii="宋体" w:eastAsia="宋体" w:hAnsi="宋体" w:cs="宋体"/>
                <w:b w:val="0"/>
                <w:i w:val="0"/>
                <w:color w:val="000000"/>
                <w:sz w:val="25"/>
              </w:rPr>
              <w:t xml:space="preserve">188.44</w:t>
            </w:r>
          </w:p>
        </w:tc>
        <w:tc>
          <w:tcPr>
            <w:tcW w:w="2658" w:type="dxa"/>
            <w:tcBorders/>
            <w:vAlign w:val="center"/>
          </w:tcPr>
          <w:p>
            <w:pPr>
              <w:jc w:val="right"/>
            </w:pPr>
            <w:r>
              <w:rPr>
                <w:rFonts w:ascii="宋体" w:eastAsia="宋体" w:hAnsi="宋体" w:cs="宋体"/>
                <w:b w:val="0"/>
                <w:i w:val="0"/>
                <w:color w:val="000000"/>
                <w:sz w:val="25"/>
              </w:rPr>
              <w:t xml:space="preserve">48.27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2060102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16.82</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16.82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2060199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其他科学技术管理事务支出</w:t>
            </w:r>
          </w:p>
        </w:tc>
        <w:tc>
          <w:tcPr>
            <w:tcW w:w="2700" w:type="dxa"/>
            <w:tcBorders/>
            <w:vAlign w:val="center"/>
          </w:tcPr>
          <w:p>
            <w:pPr>
              <w:jc w:val="right"/>
            </w:pPr>
            <w:r>
              <w:rPr>
                <w:rFonts w:ascii="宋体" w:eastAsia="宋体" w:hAnsi="宋体" w:cs="宋体"/>
                <w:b w:val="0"/>
                <w:i w:val="0"/>
                <w:color w:val="000000"/>
                <w:sz w:val="25"/>
              </w:rPr>
              <w:t xml:space="preserve">219.89</w:t>
            </w:r>
          </w:p>
        </w:tc>
        <w:tc>
          <w:tcPr>
            <w:tcW w:w="2700" w:type="dxa"/>
            <w:tcBorders/>
            <w:vAlign w:val="center"/>
          </w:tcPr>
          <w:p>
            <w:pPr>
              <w:jc w:val="right"/>
            </w:pPr>
            <w:r>
              <w:rPr>
                <w:rFonts w:ascii="宋体" w:eastAsia="宋体" w:hAnsi="宋体" w:cs="宋体"/>
                <w:b w:val="0"/>
                <w:i w:val="0"/>
                <w:color w:val="000000"/>
                <w:sz w:val="25"/>
              </w:rPr>
              <w:t xml:space="preserve">188.44</w:t>
            </w:r>
          </w:p>
        </w:tc>
        <w:tc>
          <w:tcPr>
            <w:tcW w:w="2658" w:type="dxa"/>
            <w:tcBorders/>
            <w:vAlign w:val="center"/>
          </w:tcPr>
          <w:p>
            <w:pPr>
              <w:jc w:val="right"/>
            </w:pPr>
            <w:r>
              <w:rPr>
                <w:rFonts w:ascii="宋体" w:eastAsia="宋体" w:hAnsi="宋体" w:cs="宋体"/>
                <w:b w:val="0"/>
                <w:i w:val="0"/>
                <w:color w:val="000000"/>
                <w:sz w:val="25"/>
              </w:rPr>
              <w:t xml:space="preserve">31.45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20607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科学技术普及</w:t>
            </w:r>
          </w:p>
        </w:tc>
        <w:tc>
          <w:tcPr>
            <w:tcW w:w="2700" w:type="dxa"/>
            <w:tcBorders/>
            <w:vAlign w:val="center"/>
          </w:tcPr>
          <w:p>
            <w:pPr>
              <w:jc w:val="right"/>
            </w:pPr>
            <w:r>
              <w:rPr>
                <w:rFonts w:ascii="宋体" w:eastAsia="宋体" w:hAnsi="宋体" w:cs="宋体"/>
                <w:b w:val="0"/>
                <w:i w:val="0"/>
                <w:color w:val="000000"/>
                <w:sz w:val="25"/>
              </w:rPr>
              <w:t xml:space="preserve">137.31</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137.31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2060799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其他科学技术普及支出</w:t>
            </w:r>
          </w:p>
        </w:tc>
        <w:tc>
          <w:tcPr>
            <w:tcW w:w="2700" w:type="dxa"/>
            <w:tcBorders/>
            <w:vAlign w:val="center"/>
          </w:tcPr>
          <w:p>
            <w:pPr>
              <w:jc w:val="right"/>
            </w:pPr>
            <w:r>
              <w:rPr>
                <w:rFonts w:ascii="宋体" w:eastAsia="宋体" w:hAnsi="宋体" w:cs="宋体"/>
                <w:b w:val="0"/>
                <w:i w:val="0"/>
                <w:color w:val="000000"/>
                <w:sz w:val="25"/>
              </w:rPr>
              <w:t xml:space="preserve">137.31</w:t>
            </w:r>
          </w:p>
        </w:tc>
        <w:tc>
          <w:tcPr>
            <w:tcW w:w="2700" w:type="dxa"/>
            <w:tcBorders/>
            <w:vAlign w:val="center"/>
          </w:tcPr>
          <w:p>
            <w:pPr>
              <w:jc w:val="right"/>
            </w:pPr>
            <w:r>
              <w:rPr>
                <w:rFonts w:ascii="宋体" w:eastAsia="宋体" w:hAnsi="宋体" w:cs="宋体"/>
                <w:b w:val="0"/>
                <w:i w:val="0"/>
                <w:color w:val="000000"/>
                <w:sz w:val="25"/>
              </w:rPr>
              <w:t xml:space="preserve">0.00</w:t>
            </w:r>
          </w:p>
        </w:tc>
        <w:tc>
          <w:tcPr>
            <w:tcW w:w="2658" w:type="dxa"/>
            <w:tcBorders/>
            <w:vAlign w:val="center"/>
          </w:tcPr>
          <w:p>
            <w:pPr>
              <w:jc w:val="right"/>
            </w:pPr>
            <w:r>
              <w:rPr>
                <w:rFonts w:ascii="宋体" w:eastAsia="宋体" w:hAnsi="宋体" w:cs="宋体"/>
                <w:b w:val="0"/>
                <w:i w:val="0"/>
                <w:color w:val="000000"/>
                <w:sz w:val="25"/>
              </w:rPr>
              <w:t xml:space="preserve">137.31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43.47</w:t>
            </w:r>
          </w:p>
        </w:tc>
        <w:tc>
          <w:tcPr>
            <w:tcW w:w="2700" w:type="dxa"/>
            <w:tcBorders/>
            <w:vAlign w:val="center"/>
          </w:tcPr>
          <w:p>
            <w:pPr>
              <w:jc w:val="right"/>
            </w:pPr>
            <w:r>
              <w:rPr>
                <w:rFonts w:ascii="宋体" w:eastAsia="宋体" w:hAnsi="宋体" w:cs="宋体"/>
                <w:b w:val="0"/>
                <w:i w:val="0"/>
                <w:color w:val="000000"/>
                <w:sz w:val="25"/>
              </w:rPr>
              <w:t xml:space="preserve">43.47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36.98</w:t>
            </w:r>
          </w:p>
        </w:tc>
        <w:tc>
          <w:tcPr>
            <w:tcW w:w="2700" w:type="dxa"/>
            <w:tcBorders/>
            <w:vAlign w:val="center"/>
          </w:tcPr>
          <w:p>
            <w:pPr>
              <w:jc w:val="right"/>
            </w:pPr>
            <w:r>
              <w:rPr>
                <w:rFonts w:ascii="宋体" w:eastAsia="宋体" w:hAnsi="宋体" w:cs="宋体"/>
                <w:b w:val="0"/>
                <w:i w:val="0"/>
                <w:color w:val="000000"/>
                <w:sz w:val="25"/>
              </w:rPr>
              <w:t xml:space="preserve">36.98</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23.86</w:t>
            </w:r>
          </w:p>
        </w:tc>
        <w:tc>
          <w:tcPr>
            <w:tcW w:w="2700" w:type="dxa"/>
            <w:tcBorders/>
            <w:vAlign w:val="center"/>
          </w:tcPr>
          <w:p>
            <w:pPr>
              <w:jc w:val="right"/>
            </w:pPr>
            <w:r>
              <w:rPr>
                <w:rFonts w:ascii="宋体" w:eastAsia="宋体" w:hAnsi="宋体" w:cs="宋体"/>
                <w:b w:val="0"/>
                <w:i w:val="0"/>
                <w:color w:val="000000"/>
                <w:sz w:val="25"/>
              </w:rPr>
              <w:t xml:space="preserve">23.86</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13.12</w:t>
            </w:r>
          </w:p>
        </w:tc>
        <w:tc>
          <w:tcPr>
            <w:tcW w:w="2700" w:type="dxa"/>
            <w:tcBorders/>
            <w:vAlign w:val="center"/>
          </w:tcPr>
          <w:p>
            <w:pPr>
              <w:jc w:val="right"/>
            </w:pPr>
            <w:r>
              <w:rPr>
                <w:rFonts w:ascii="宋体" w:eastAsia="宋体" w:hAnsi="宋体" w:cs="宋体"/>
                <w:b w:val="0"/>
                <w:i w:val="0"/>
                <w:color w:val="000000"/>
                <w:sz w:val="25"/>
              </w:rPr>
              <w:t xml:space="preserve">13.12</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6.49</w:t>
            </w:r>
          </w:p>
        </w:tc>
        <w:tc>
          <w:tcPr>
            <w:tcW w:w="2700" w:type="dxa"/>
            <w:tcBorders/>
            <w:vAlign w:val="center"/>
          </w:tcPr>
          <w:p>
            <w:pPr>
              <w:jc w:val="right"/>
            </w:pPr>
            <w:r>
              <w:rPr>
                <w:rFonts w:ascii="宋体" w:eastAsia="宋体" w:hAnsi="宋体" w:cs="宋体"/>
                <w:b w:val="0"/>
                <w:i w:val="0"/>
                <w:color w:val="000000"/>
                <w:sz w:val="25"/>
              </w:rPr>
              <w:t xml:space="preserve">6.49</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6.49</w:t>
            </w:r>
          </w:p>
        </w:tc>
        <w:tc>
          <w:tcPr>
            <w:tcW w:w="2700" w:type="dxa"/>
            <w:tcBorders/>
            <w:vAlign w:val="center"/>
          </w:tcPr>
          <w:p>
            <w:pPr>
              <w:jc w:val="right"/>
            </w:pPr>
            <w:r>
              <w:rPr>
                <w:rFonts w:ascii="宋体" w:eastAsia="宋体" w:hAnsi="宋体" w:cs="宋体"/>
                <w:b w:val="0"/>
                <w:i w:val="0"/>
                <w:color w:val="000000"/>
                <w:sz w:val="25"/>
              </w:rPr>
              <w:t xml:space="preserve">6.49</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6.27</w:t>
            </w:r>
          </w:p>
        </w:tc>
        <w:tc>
          <w:tcPr>
            <w:tcW w:w="2700" w:type="dxa"/>
            <w:tcBorders/>
            <w:vAlign w:val="center"/>
          </w:tcPr>
          <w:p>
            <w:pPr>
              <w:jc w:val="right"/>
            </w:pPr>
            <w:r>
              <w:rPr>
                <w:rFonts w:ascii="宋体" w:eastAsia="宋体" w:hAnsi="宋体" w:cs="宋体"/>
                <w:b w:val="0"/>
                <w:i w:val="0"/>
                <w:color w:val="000000"/>
                <w:sz w:val="25"/>
              </w:rPr>
              <w:t xml:space="preserve">6.27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6.27</w:t>
            </w:r>
          </w:p>
        </w:tc>
        <w:tc>
          <w:tcPr>
            <w:tcW w:w="2700" w:type="dxa"/>
            <w:tcBorders/>
            <w:vAlign w:val="center"/>
          </w:tcPr>
          <w:p>
            <w:pPr>
              <w:jc w:val="right"/>
            </w:pPr>
            <w:r>
              <w:rPr>
                <w:rFonts w:ascii="宋体" w:eastAsia="宋体" w:hAnsi="宋体" w:cs="宋体"/>
                <w:b w:val="0"/>
                <w:i w:val="0"/>
                <w:color w:val="000000"/>
                <w:sz w:val="25"/>
              </w:rPr>
              <w:t xml:space="preserve">6.27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6.27</w:t>
            </w:r>
          </w:p>
        </w:tc>
        <w:tc>
          <w:tcPr>
            <w:tcW w:w="2700" w:type="dxa"/>
            <w:tcBorders/>
            <w:vAlign w:val="center"/>
          </w:tcPr>
          <w:p>
            <w:pPr>
              <w:jc w:val="right"/>
            </w:pPr>
            <w:r>
              <w:rPr>
                <w:rFonts w:ascii="宋体" w:eastAsia="宋体" w:hAnsi="宋体" w:cs="宋体"/>
                <w:b w:val="0"/>
                <w:i w:val="0"/>
                <w:color w:val="000000"/>
                <w:sz w:val="25"/>
              </w:rPr>
              <w:t xml:space="preserve">6.27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11.90</w:t>
            </w:r>
          </w:p>
        </w:tc>
        <w:tc>
          <w:tcPr>
            <w:tcW w:w="2700" w:type="dxa"/>
            <w:tcBorders/>
            <w:vAlign w:val="center"/>
          </w:tcPr>
          <w:p>
            <w:pPr>
              <w:jc w:val="right"/>
            </w:pPr>
            <w:r>
              <w:rPr>
                <w:rFonts w:ascii="宋体" w:eastAsia="宋体" w:hAnsi="宋体" w:cs="宋体"/>
                <w:b w:val="0"/>
                <w:i w:val="0"/>
                <w:color w:val="000000"/>
                <w:sz w:val="25"/>
              </w:rPr>
              <w:t xml:space="preserve">11.90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11.90</w:t>
            </w:r>
          </w:p>
        </w:tc>
        <w:tc>
          <w:tcPr>
            <w:tcW w:w="2700" w:type="dxa"/>
            <w:tcBorders/>
            <w:vAlign w:val="center"/>
          </w:tcPr>
          <w:p>
            <w:pPr>
              <w:jc w:val="right"/>
            </w:pPr>
            <w:r>
              <w:rPr>
                <w:rFonts w:ascii="宋体" w:eastAsia="宋体" w:hAnsi="宋体" w:cs="宋体"/>
                <w:b w:val="0"/>
                <w:i w:val="0"/>
                <w:color w:val="000000"/>
                <w:sz w:val="25"/>
              </w:rPr>
              <w:t xml:space="preserve">11.90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11.90</w:t>
            </w:r>
          </w:p>
        </w:tc>
        <w:tc>
          <w:tcPr>
            <w:tcW w:w="2700" w:type="dxa"/>
            <w:tcBorders/>
            <w:vAlign w:val="center"/>
          </w:tcPr>
          <w:p>
            <w:pPr>
              <w:jc w:val="right"/>
            </w:pPr>
            <w:r>
              <w:rPr>
                <w:rFonts w:ascii="宋体" w:eastAsia="宋体" w:hAnsi="宋体" w:cs="宋体"/>
                <w:b w:val="0"/>
                <w:i w:val="0"/>
                <w:color w:val="000000"/>
                <w:sz w:val="25"/>
              </w:rPr>
              <w:t xml:space="preserve">11.90</w:t>
            </w:r>
          </w:p>
        </w:tc>
        <w:tc>
          <w:tcPr>
            <w:tcW w:w="2658" w:type="dxa"/>
            <w:tcBorders/>
            <w:vAlign w:val="center"/>
          </w:tcPr>
          <w:p>
            <w:pPr>
              <w:jc w:val="right"/>
            </w:pPr>
            <w:r>
              <w:rPr>
                <w:rFonts w:ascii="宋体" w:eastAsia="宋体" w:hAnsi="宋体" w:cs="宋体"/>
                <w:b w:val="0"/>
                <w:i w:val="0"/>
                <w:color w:val="000000"/>
                <w:sz w:val="25"/>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单位：许昌市科技创新公共服务中心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221.04</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11.95</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109.28</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2.02</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14.12</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65.51</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0.20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13.12</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0.41</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6.27</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0.71</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3.89</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11.90</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1.50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0.13</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30.35</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0.45</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23.86</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6.49</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0.74</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1.27</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1.00</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0.48</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251.38</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11.95</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单位：许昌市科技创新公共服务中心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419"/>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单位：许昌市科技创新公共服务中心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单位：许昌市科技创新公共服务中心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459.54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减少4.99万元，下降1.07%</w:t>
      </w:r>
      <w:r>
        <w:rPr>
          <w:rFonts w:ascii="仿宋" w:eastAsia="仿宋" w:hAnsi="仿宋" w:cs="仿宋" w:hint="eastAsia"/>
          <w:kern w:val="0"/>
          <w:sz w:val="32"/>
          <w:szCs w:val="32"/>
          <w:lang w:val="en-US" w:eastAsia="zh-CN"/>
        </w:rPr>
        <w:t xml:space="preserve">。主要原因是科学技术支出减少7.13万元。</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311.61</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财政拨款收入311.61万元，占100.00%；上级补助收入0.00万元，占0.00%；事业收入0.00万元，占0.00%；经营收入0.00万元，占0.00%；附属单位上缴收入0.00万元，占0.00%；其他收入0.00万元，占0.00%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459.54</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基本支出263.34万元，占57.31%；项目支出196.20万元，占42.69%；上缴上级支出0.00万元，占0.00%；经营支出0.00万元，占0.00%；对附属单位补助支出0.00万元，占0.00%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448.92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减少3.19万元，下降0.71%</w:t>
      </w:r>
      <w:r>
        <w:rPr>
          <w:rFonts w:ascii="仿宋" w:eastAsia="仿宋" w:hAnsi="仿宋" w:cs="仿宋" w:hint="eastAsia"/>
          <w:kern w:val="0"/>
          <w:sz w:val="32"/>
          <w:szCs w:val="32"/>
          <w:lang w:val="en-US" w:eastAsia="zh-CN"/>
        </w:rPr>
        <w:t xml:space="preserve">。主要原因是科学技术支出减少15.95万元，而一般公共服务支出、社会保障和就业支出、卫生健康支出、住房保障支出四项合计增加12.76万元。</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448.92</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97.69</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减少3.19万元，下降0.71%</w:t>
      </w:r>
      <w:r>
        <w:rPr>
          <w:rFonts w:ascii="仿宋" w:eastAsia="仿宋" w:hAnsi="仿宋" w:cs="仿宋" w:hint="eastAsia"/>
          <w:kern w:val="0"/>
          <w:sz w:val="32"/>
          <w:szCs w:val="32"/>
          <w:lang w:val="en-US" w:eastAsia="zh-CN"/>
        </w:rPr>
        <w:t xml:space="preserve">。主要原因是科学技术支出减少15.95万元，而一般公共服务支出、社会保障和就业支出、卫生健康支出、住房保障支出四项合计增加12.76万元。</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448.92</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一般公共服务支出（类）13.27万元，占2.96%；科学技术支出（类）374.02万元，占83.32%；社会保障和就业支出（类）43.46万元，占9.68%；卫生健康支出（类）6.27万元，占1.40%；住房保障支出（类）11.90万元，占2.65%</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294.09</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448.92</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152.65</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年初预算数为1.27万元，决算数1.27万元,完成年初预算的100.00%，决算数与年初预算数不存在差异。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年初预算数为0.00万元，决算数12.00万元,决算数与年初预算数存在差异的主要原因是发放2021年平安建设奖。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3.科学技术支出（类）科学技术管理事务（款）一般行政管理事务（项）</w:t>
      </w:r>
      <w:r>
        <w:rPr>
          <w:rFonts w:ascii="仿宋" w:eastAsia="仿宋" w:hAnsi="仿宋" w:cs="仿宋" w:hint="default"/>
          <w:kern w:val="2"/>
          <w:sz w:val="32"/>
          <w:szCs w:val="32"/>
          <w:lang w:val="en-US" w:eastAsia="zh-CN"/>
        </w:rPr>
        <w:t xml:space="preserve">年初预算数为0.00万元，决算数16.82万元,决算数与年初预算数存在差异的主要原因是2023年许昌市科技创新公共服务中心房租及运行费项目属于许昌市科学技术局“英才计划与科学技术研究与开发资金”项目的一部分，年初预算由许昌市科学技术局局本级统一申请，年中向市政府、财政局申请拨付费用，财政局直接将此部分拨付至我单位用于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4.科学技术支出（类）科学技术管理事务（款）其他科学技术管理事务支出（项）</w:t>
      </w:r>
      <w:r>
        <w:rPr>
          <w:rFonts w:ascii="仿宋" w:eastAsia="仿宋" w:hAnsi="仿宋" w:cs="仿宋" w:hint="default"/>
          <w:kern w:val="2"/>
          <w:sz w:val="32"/>
          <w:szCs w:val="32"/>
          <w:lang w:val="en-US" w:eastAsia="zh-CN"/>
        </w:rPr>
        <w:t xml:space="preserve">年初预算数为195.29万元，决算数219.89万元,完成年初预算的112.60%，决算数与年初预算数存在差异的主要原因是（1）工资福利减少4.72万元；（2）2023年延安路科技活动中心运行费项目支出31.45万元，此项目科目分类由年初的“其他政府办公厅（室）及相关机构事务支出”变更为“其他科学管理事务支出（项）”导致商品服务支出最终增加29.32万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5.科学技术支出（类）科学技术普及（款）其他科学技术普及支出（项）</w:t>
      </w:r>
      <w:r>
        <w:rPr>
          <w:rFonts w:ascii="仿宋" w:eastAsia="仿宋" w:hAnsi="仿宋" w:cs="仿宋" w:hint="default"/>
          <w:kern w:val="2"/>
          <w:sz w:val="32"/>
          <w:szCs w:val="32"/>
          <w:lang w:val="en-US" w:eastAsia="zh-CN"/>
        </w:rPr>
        <w:t xml:space="preserve">年初预算数为0.00万元，决算数137.31万元,决算数与年初预算数存在差异的主要原因是2022年许昌市科技创新公共服务中心运转维护费项目资金为年初结转本级资金。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年初预算数为23.16万元，决算数23.86万元,完成年初预算的103.02%，决算数与年初预算数存在差异的主要原因是人员变动，新增一名退休人员，一名退休职工去世。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年初预算数为14.18万元，决算数13.12万元,完成年初预算的92.52%，决算数与年初预算数存在差异的主要原因是人员变动，一名职工退休，两名职工新进。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8.社会保障和就业支出（类）抚恤（款）死亡抚恤（项）</w:t>
      </w:r>
      <w:r>
        <w:rPr>
          <w:rFonts w:ascii="仿宋" w:eastAsia="仿宋" w:hAnsi="仿宋" w:cs="仿宋" w:hint="default"/>
          <w:kern w:val="2"/>
          <w:sz w:val="32"/>
          <w:szCs w:val="32"/>
          <w:lang w:val="en-US" w:eastAsia="zh-CN"/>
        </w:rPr>
        <w:t xml:space="preserve">年初预算数为0.00万元，决算数6.49万元,决算数与年初预算数存在差异的主要原因是一名退休职工去世，追加经费。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9.卫生健康支出（类）行政事业单位医疗（款）事业单位医疗（项）</w:t>
      </w:r>
      <w:r>
        <w:rPr>
          <w:rFonts w:ascii="仿宋" w:eastAsia="仿宋" w:hAnsi="仿宋" w:cs="仿宋" w:hint="default"/>
          <w:kern w:val="2"/>
          <w:sz w:val="32"/>
          <w:szCs w:val="32"/>
          <w:lang w:val="en-US" w:eastAsia="zh-CN"/>
        </w:rPr>
        <w:t xml:space="preserve">年初预算数为6.96万元，决算数6.27万元,完成年初预算的90.09%，决算数与年初预算数存在差异的主要原因是人员变动，一名职工退休，两名职工新进。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10.住房保障支出（类）住房改革支出（款）住房公积金（项）</w:t>
      </w:r>
      <w:r>
        <w:rPr>
          <w:rFonts w:ascii="仿宋" w:eastAsia="仿宋" w:hAnsi="仿宋" w:cs="仿宋" w:hint="default"/>
          <w:kern w:val="2"/>
          <w:sz w:val="32"/>
          <w:szCs w:val="32"/>
          <w:lang w:val="en-US" w:eastAsia="zh-CN"/>
        </w:rPr>
        <w:t xml:space="preserve">年初预算数为13.25万元，决算数11.90万元,完成年初预算的89.81%，决算数与年初预算数存在差异的主要原因是人员变动，一名职工退休，两名职工新进。</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263.34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其中：人员经费251.38万元，主要包括：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公用经费11.95万元，主要包括：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、咨询费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 </w:t>
      </w: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533.46</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91</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bookmarkStart w:id="0" w:name="_GoBack"/>
      <w:bookmarkEnd w:id="0"/>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单位整体1个年度目标，科技文献信息收集共享服务，已完成100%</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基于项目预期目标的实现程度，我单位对2023年度单位预算项目支出（含单位参与分配的转移支付项目）开展绩效自评，涉及项目5个，项目金额196.62万元。其中：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2022年许昌市科技创新公共服务中心运转维护费，自评得分98分，等级为“优”。此项目金额133.53万元，为2022年项目结转资金，需付未付部分，2023年共支出133.53万元，执行率为100%。共有3个年度目标，完成率都为100%，具体见自评表。</w:t>
        <w:br/>
        <w:t xml:space="preserve">    （2）2022年延安路科技活动中心运行费，自评得分95.13分，等级为“优”。此项目金额3.78万元，为2022年项目结转资金，需付未付部分，2022年共支出3.78万元，执行率为100%。共有2个年度目标，完成率都为100%，具体见自评表。</w:t>
        <w:br/>
        <w:t xml:space="preserve">    （3）2023年延安路科技活动中心运行费，自评得分94.08分，等级为“优”。此项目年初预算为40万元，实际支出31.45万元，执行率为78%。2023年共有2个年度目标，完成率都为100%，具体见自评表格。</w:t>
        <w:br/>
        <w:t xml:space="preserve">    （4）2023年许昌市科技创新公共服务中心房租及运行费，自评得分90.26分，等级为“优”。此项目总金额为247万元，2023年全年预算金额为16.82万元，2023年共支出16.82万元，执行率为100%。此项目为局“英才计划与科学技术研究与开发资金”项目一部分，年初预算统一由许昌市科学技术局局本级申请，年中财政拨付此部分资金到我单位。2023年共有2个年度目标，完成率都为100%，具体见自评表。</w:t>
        <w:br/>
        <w:t xml:space="preserve">    （5）2023年中原城市群科技服务平台，自评得分86.29分，等级为“良”。此项目为中国科学技术大学拨付的国家级非财政项目资金，年初预算为0，全年预算10.62万元，实际支出为10.62万元，执行率100%。共有2个年度目标，完成率都为100%，具体见自评表格。已结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从项目绩效自评情况来看，我单位5个项目执行完成相对规范，年初指标值完成率中偏高，下一步将继续学习提升，积极完成各项年初任务及合理自评。</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0"/>
        <w:tblW w:w="14325" w:type="dxa"/>
        <w:tblInd w:w="93" w:type="dxa"/>
        <w:tblCellMar>
          <w:top w:w="0" w:type="dxa"/>
          <w:left w:w="108" w:type="dxa"/>
          <w:bottom w:w="0" w:type="dxa"/>
          <w:right w:w="108" w:type="dxa"/>
        </w:tblCellMar>
        <w:tblLook w:val="0000" w:firstRow="0" w:lastRow="0" w:firstColumn="0" w:lastColumn="0" w:noHBand="0" w:noVBand="0"/>
      </w:tblPr>
      <w:tblGrid>
        <w:gridCol w:w="1169"/>
        <w:gridCol w:w="1588"/>
        <w:gridCol w:w="794"/>
        <w:gridCol w:w="794"/>
        <w:gridCol w:w="2337"/>
        <w:gridCol w:w="1708"/>
        <w:gridCol w:w="1708"/>
        <w:gridCol w:w="854"/>
        <w:gridCol w:w="855"/>
        <w:gridCol w:w="870"/>
        <w:gridCol w:w="809"/>
        <w:gridCol w:w="839"/>
      </w:tblGrid>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1"/>
        </w:trPr>
        <w:tc>
          <w:tcPr>
            <w:tcW w:w="14325" w:type="dxa"/>
            <w:gridSpan w:val="12"/>
            <w:tcBorders>
              <w:top w:val="nil"/>
              <w:left w:val="nil"/>
              <w:bottom w:val="nil"/>
              <w:right w:val="nil"/>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lang w:val="en-US" w:eastAsia="zh-CN" w:bidi="en-AU"/>
              </w:rPr>
              <w:t xml:space="preserve">单位整体自评表</w:t>
            </w: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4345"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单位名称</w:t>
            </w:r>
          </w:p>
        </w:tc>
        <w:tc>
          <w:tcPr>
            <w:tcW w:w="9980"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许昌市科技创新公共服务中心</w:t>
            </w: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单位整体支出情况</w:t>
            </w:r>
          </w:p>
        </w:tc>
        <w:tc>
          <w:tcPr>
            <w:tcW w:w="317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年初预算数</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全年预算数</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全年执行数</w:t>
            </w:r>
          </w:p>
        </w:tc>
        <w:tc>
          <w:tcPr>
            <w:tcW w:w="170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分值</w:t>
            </w:r>
          </w:p>
        </w:tc>
        <w:tc>
          <w:tcPr>
            <w:tcW w:w="167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执行率</w:t>
            </w:r>
          </w:p>
        </w:tc>
        <w:tc>
          <w:tcPr>
            <w:tcW w:w="839"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得分</w:t>
            </w: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317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单位</w:t>
            </w:r>
            <w:r>
              <w:rPr>
                <w:rFonts w:ascii="宋体" w:eastAsia="宋体" w:hAnsi="宋体" w:cs="宋体"/>
                <w:i w:val="0"/>
                <w:color w:val="000000"/>
                <w:kern w:val="0"/>
                <w:sz w:val="18"/>
                <w:szCs w:val="18"/>
                <w:u w:val="none"/>
                <w:lang w:val="en-US" w:eastAsia="zh-CN" w:bidi="en-AU"/>
              </w:rPr>
              <w:t xml:space="preserve">预算总额（万元）</w:t>
            </w: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hint="default"/>
                <w:i w:val="0"/>
                <w:color w:val="000000"/>
                <w:sz w:val="18"/>
                <w:szCs w:val="18"/>
                <w:u w:val="none"/>
                <w:lang w:val="en-AU"/>
              </w:rPr>
            </w:pPr>
            <w:r>
              <w:rPr>
                <w:rFonts w:ascii="宋体" w:hAnsi="宋体" w:cs="宋体" w:hint="default"/>
                <w:i w:val="0"/>
                <w:color w:val="000000"/>
                <w:kern w:val="0"/>
                <w:sz w:val="18"/>
                <w:szCs w:val="18"/>
                <w:u w:val="none"/>
                <w:lang w:val="en-AU" w:eastAsia="zh-CN" w:bidi="en-AU"/>
              </w:rPr>
              <w:t xml:space="preserve">294.09</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hint="default"/>
                <w:i w:val="0"/>
                <w:color w:val="000000"/>
                <w:sz w:val="18"/>
                <w:szCs w:val="18"/>
                <w:u w:val="none"/>
                <w:lang w:val="en-AU"/>
              </w:rPr>
            </w:pPr>
            <w:r>
              <w:rPr>
                <w:rFonts w:ascii="宋体" w:eastAsia="宋体" w:hAnsi="宋体" w:cs="宋体" w:hint="default"/>
                <w:i w:val="0"/>
                <w:color w:val="000000"/>
                <w:kern w:val="0"/>
                <w:sz w:val="18"/>
                <w:szCs w:val="18"/>
                <w:u w:val="none"/>
                <w:lang w:val="en-AU" w:eastAsia="zh-CN" w:bidi="en-AU"/>
              </w:rPr>
              <w:t xml:space="preserve">533.46</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hint="default"/>
                <w:i w:val="0"/>
                <w:color w:val="000000"/>
                <w:sz w:val="18"/>
                <w:szCs w:val="18"/>
                <w:u w:val="none"/>
                <w:lang w:val="en-AU"/>
              </w:rPr>
            </w:pPr>
            <w:r>
              <w:rPr>
                <w:rFonts w:ascii="宋体" w:eastAsia="宋体" w:hAnsi="宋体" w:cs="宋体" w:hint="default"/>
                <w:i w:val="0"/>
                <w:color w:val="000000"/>
                <w:kern w:val="0"/>
                <w:sz w:val="18"/>
                <w:szCs w:val="18"/>
                <w:u w:val="none"/>
                <w:lang w:val="en-AU" w:eastAsia="zh-CN" w:bidi="en-AU"/>
              </w:rPr>
              <w:t xml:space="preserve">533.46</w:t>
            </w:r>
          </w:p>
        </w:tc>
        <w:tc>
          <w:tcPr>
            <w:tcW w:w="170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w="167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hint="default"/>
                <w:i w:val="0"/>
                <w:color w:val="000000"/>
                <w:kern w:val="0"/>
                <w:sz w:val="18"/>
                <w:szCs w:val="18"/>
                <w:u w:val="none"/>
                <w:lang w:val="en-AU" w:eastAsia="zh-CN" w:bidi="en-AU"/>
              </w:rPr>
              <w:t xml:space="preserve">100</w:t>
            </w:r>
            <w:r>
              <w:rPr>
                <w:rFonts w:ascii="宋体" w:eastAsia="宋体" w:hAnsi="宋体" w:cs="宋体" w:hint="eastAsia"/>
                <w:i w:val="0"/>
                <w:color w:val="000000"/>
                <w:kern w:val="0"/>
                <w:sz w:val="18"/>
                <w:szCs w:val="18"/>
                <w:u w:val="none"/>
                <w:lang w:val="en-US" w:eastAsia="zh-CN" w:bidi="en-AU"/>
              </w:rPr>
              <w:t xml:space="preserve">%</w:t>
            </w:r>
          </w:p>
        </w:tc>
        <w:tc>
          <w:tcPr>
            <w:tcW w:w="839"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hint="default"/>
                <w:i w:val="0"/>
                <w:color w:val="000000"/>
                <w:sz w:val="18"/>
                <w:szCs w:val="18"/>
                <w:u w:val="none"/>
                <w:lang w:val="en-AU"/>
              </w:rPr>
            </w:pPr>
            <w:r>
              <w:rPr>
                <w:rFonts w:ascii="宋体" w:eastAsia="宋体" w:hAnsi="宋体" w:cs="宋体" w:hint="default"/>
                <w:i w:val="0"/>
                <w:color w:val="000000"/>
                <w:kern w:val="0"/>
                <w:sz w:val="18"/>
                <w:szCs w:val="18"/>
                <w:u w:val="none"/>
                <w:lang w:val="en-AU" w:eastAsia="zh-CN" w:bidi="en-AU"/>
              </w:rPr>
              <w:t xml:space="preserve">10</w:t>
            </w: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317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资金来源：</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1</w:t>
            </w:r>
            <w:r>
              <w:rPr>
                <w:rFonts w:ascii="宋体" w:eastAsia="宋体" w:hAnsi="宋体" w:cs="宋体"/>
                <w:i w:val="0"/>
                <w:color w:val="000000"/>
                <w:kern w:val="0"/>
                <w:sz w:val="18"/>
                <w:szCs w:val="18"/>
                <w:u w:val="none"/>
                <w:lang w:val="en-US" w:eastAsia="zh-CN" w:bidi="en-AU"/>
              </w:rPr>
              <w:t xml:space="preserve">）政府预算资金</w:t>
            </w: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hint="default"/>
                <w:i w:val="0"/>
                <w:color w:val="000000"/>
                <w:sz w:val="18"/>
                <w:szCs w:val="18"/>
                <w:u w:val="none"/>
                <w:lang w:val="en-AU"/>
              </w:rPr>
            </w:pPr>
            <w:r>
              <w:rPr>
                <w:rFonts w:ascii="宋体" w:eastAsia="宋体" w:hAnsi="宋体" w:cs="宋体" w:hint="default"/>
                <w:i w:val="0"/>
                <w:color w:val="000000"/>
                <w:kern w:val="0"/>
                <w:sz w:val="18"/>
                <w:szCs w:val="18"/>
                <w:u w:val="none"/>
                <w:lang w:val="en-AU" w:eastAsia="zh-CN" w:bidi="en-AU"/>
              </w:rPr>
              <w:t xml:space="preserve">294.09</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hint="default"/>
                <w:i w:val="0"/>
                <w:color w:val="000000"/>
                <w:sz w:val="18"/>
                <w:szCs w:val="18"/>
                <w:u w:val="none"/>
                <w:lang w:val="en-AU"/>
              </w:rPr>
            </w:pPr>
            <w:r>
              <w:rPr>
                <w:rFonts w:ascii="宋体" w:eastAsia="宋体" w:hAnsi="宋体" w:cs="宋体" w:hint="default"/>
                <w:i w:val="0"/>
                <w:color w:val="000000"/>
                <w:kern w:val="0"/>
                <w:sz w:val="18"/>
                <w:szCs w:val="18"/>
                <w:u w:val="none"/>
                <w:lang w:val="en-AU" w:eastAsia="zh-CN" w:bidi="en-AU"/>
              </w:rPr>
              <w:t xml:space="preserve">459.54</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hint="default"/>
                <w:i w:val="0"/>
                <w:color w:val="000000"/>
                <w:sz w:val="18"/>
                <w:szCs w:val="18"/>
                <w:u w:val="none"/>
                <w:lang w:val="en-AU"/>
              </w:rPr>
            </w:pPr>
            <w:r>
              <w:rPr>
                <w:rFonts w:ascii="宋体" w:eastAsia="宋体" w:hAnsi="宋体" w:cs="宋体" w:hint="default"/>
                <w:i w:val="0"/>
                <w:color w:val="000000"/>
                <w:kern w:val="0"/>
                <w:sz w:val="18"/>
                <w:szCs w:val="18"/>
                <w:u w:val="none"/>
                <w:lang w:val="en-AU" w:eastAsia="zh-CN" w:bidi="en-AU"/>
              </w:rPr>
              <w:t xml:space="preserve">459.54</w:t>
            </w:r>
          </w:p>
        </w:tc>
        <w:tc>
          <w:tcPr>
            <w:tcW w:w="170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c>
          <w:tcPr>
            <w:tcW w:w="167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p>
        </w:tc>
        <w:tc>
          <w:tcPr>
            <w:tcW w:w="839"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317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2</w:t>
            </w:r>
            <w:r>
              <w:rPr>
                <w:rFonts w:ascii="宋体" w:eastAsia="宋体" w:hAnsi="宋体" w:cs="宋体"/>
                <w:i w:val="0"/>
                <w:color w:val="000000"/>
                <w:kern w:val="0"/>
                <w:sz w:val="18"/>
                <w:szCs w:val="18"/>
                <w:u w:val="none"/>
                <w:lang w:val="en-US" w:eastAsia="zh-CN" w:bidi="en-AU"/>
              </w:rPr>
              <w:t xml:space="preserve">）财政专户管理资金</w:t>
            </w: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p>
        </w:tc>
        <w:tc>
          <w:tcPr>
            <w:tcW w:w="170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c>
          <w:tcPr>
            <w:tcW w:w="167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p>
        </w:tc>
        <w:tc>
          <w:tcPr>
            <w:tcW w:w="839"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3176"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3</w:t>
            </w:r>
            <w:r>
              <w:rPr>
                <w:rFonts w:ascii="宋体" w:eastAsia="宋体" w:hAnsi="宋体" w:cs="宋体"/>
                <w:i w:val="0"/>
                <w:color w:val="000000"/>
                <w:kern w:val="0"/>
                <w:sz w:val="18"/>
                <w:szCs w:val="18"/>
                <w:u w:val="none"/>
                <w:lang w:val="en-US" w:eastAsia="zh-CN" w:bidi="en-AU"/>
              </w:rPr>
              <w:t xml:space="preserve">）单位资金</w:t>
            </w: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hint="default"/>
                <w:i w:val="0"/>
                <w:color w:val="000000"/>
                <w:sz w:val="18"/>
                <w:szCs w:val="18"/>
                <w:u w:val="none"/>
                <w:lang w:val="en-US"/>
              </w:rPr>
            </w:pPr>
            <w:r>
              <w:rPr>
                <w:rFonts w:ascii="宋体" w:eastAsia="宋体" w:hAnsi="宋体" w:cs="宋体" w:hint="eastAsia"/>
                <w:i w:val="0"/>
                <w:color w:val="000000"/>
                <w:kern w:val="0"/>
                <w:sz w:val="18"/>
                <w:szCs w:val="18"/>
                <w:u w:val="none"/>
                <w:lang w:val="en-US" w:eastAsia="zh-CN" w:bidi="en-AU"/>
              </w:rPr>
              <w:t xml:space="preserve">0</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hint="default"/>
                <w:i w:val="0"/>
                <w:color w:val="000000"/>
                <w:sz w:val="18"/>
                <w:szCs w:val="18"/>
                <w:u w:val="none"/>
                <w:lang w:val="en-AU"/>
              </w:rPr>
            </w:pPr>
            <w:r>
              <w:rPr>
                <w:rFonts w:ascii="宋体" w:eastAsia="宋体" w:hAnsi="宋体" w:cs="宋体" w:hint="default"/>
                <w:i w:val="0"/>
                <w:color w:val="000000"/>
                <w:kern w:val="0"/>
                <w:sz w:val="18"/>
                <w:szCs w:val="18"/>
                <w:u w:val="none"/>
                <w:lang w:val="en-AU" w:eastAsia="zh-CN" w:bidi="en-AU"/>
              </w:rPr>
              <w:t xml:space="preserve">73.92</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hint="default"/>
                <w:i w:val="0"/>
                <w:color w:val="000000"/>
                <w:sz w:val="18"/>
                <w:szCs w:val="18"/>
                <w:u w:val="none"/>
                <w:lang w:val="en-AU"/>
              </w:rPr>
            </w:pPr>
            <w:r>
              <w:rPr>
                <w:rFonts w:ascii="宋体" w:hAnsi="宋体" w:cs="宋体" w:hint="default"/>
                <w:i w:val="0"/>
                <w:color w:val="000000"/>
                <w:kern w:val="0"/>
                <w:sz w:val="18"/>
                <w:szCs w:val="18"/>
                <w:u w:val="none"/>
                <w:lang w:val="en-AU" w:eastAsia="zh-CN" w:bidi="en-AU"/>
              </w:rPr>
              <w:t xml:space="preserve">73.92</w:t>
            </w:r>
          </w:p>
        </w:tc>
        <w:tc>
          <w:tcPr>
            <w:tcW w:w="170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c>
          <w:tcPr>
            <w:tcW w:w="167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p>
        </w:tc>
        <w:tc>
          <w:tcPr>
            <w:tcW w:w="839"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年度履职目标</w:t>
            </w:r>
          </w:p>
        </w:tc>
        <w:tc>
          <w:tcPr>
            <w:tcW w:w="7221"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预期目标</w:t>
            </w:r>
          </w:p>
        </w:tc>
        <w:tc>
          <w:tcPr>
            <w:tcW w:w="5935"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实际完成情况</w:t>
            </w: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93"/>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7221"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目</w:t>
            </w:r>
            <w:r>
              <w:rPr>
                <w:rFonts w:ascii="宋体" w:eastAsia="宋体" w:hAnsi="宋体" w:cs="宋体"/>
                <w:i w:val="0"/>
                <w:color w:val="000000"/>
                <w:kern w:val="0"/>
                <w:sz w:val="18"/>
                <w:szCs w:val="18"/>
                <w:u w:val="none"/>
                <w:lang w:val="en-US" w:eastAsia="zh-CN" w:bidi="en-AU"/>
              </w:rPr>
              <w:t xml:space="preserve">标</w:t>
            </w:r>
            <w:r>
              <w:rPr>
                <w:rFonts w:ascii="宋体" w:eastAsia="宋体" w:hAnsi="宋体" w:cs="宋体"/>
                <w:i w:val="0"/>
                <w:color w:val="000000"/>
                <w:kern w:val="0"/>
                <w:sz w:val="18"/>
                <w:szCs w:val="18"/>
                <w:u w:val="none"/>
                <w:lang w:val="en-US" w:eastAsia="zh-CN" w:bidi="en-AU"/>
              </w:rPr>
              <w:t xml:space="preserve">1</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科技文献信息收集共享服务。</w:t>
            </w:r>
          </w:p>
        </w:tc>
        <w:tc>
          <w:tcPr>
            <w:tcW w:w="5935"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目</w:t>
            </w:r>
            <w:r>
              <w:rPr>
                <w:rFonts w:ascii="宋体" w:eastAsia="宋体" w:hAnsi="宋体" w:cs="宋体"/>
                <w:i w:val="0"/>
                <w:color w:val="000000"/>
                <w:kern w:val="0"/>
                <w:sz w:val="18"/>
                <w:szCs w:val="18"/>
                <w:u w:val="none"/>
                <w:lang w:val="en-US" w:eastAsia="zh-CN" w:bidi="en-AU"/>
              </w:rPr>
              <w:t xml:space="preserve">标</w:t>
            </w:r>
            <w:r>
              <w:rPr>
                <w:rFonts w:ascii="宋体" w:eastAsia="宋体" w:hAnsi="宋体" w:cs="宋体"/>
                <w:i w:val="0"/>
                <w:color w:val="000000"/>
                <w:kern w:val="0"/>
                <w:sz w:val="18"/>
                <w:szCs w:val="18"/>
                <w:u w:val="none"/>
                <w:lang w:val="en-US" w:eastAsia="zh-CN" w:bidi="en-AU"/>
              </w:rPr>
              <w:t xml:space="preserve">1</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科技文献信息收集共享服务。</w:t>
            </w:r>
            <w:r>
              <w:rPr>
                <w:rFonts w:ascii="宋体" w:eastAsia="宋体" w:hAnsi="宋体" w:cs="宋体"/>
                <w:i w:val="0"/>
                <w:color w:val="000000"/>
                <w:kern w:val="0"/>
                <w:sz w:val="18"/>
                <w:szCs w:val="18"/>
                <w:u w:val="none"/>
                <w:lang w:val="en-US" w:eastAsia="zh-CN" w:bidi="en-AU"/>
              </w:rPr>
              <w:t xml:space="preserve">已完成。</w:t>
            </w: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年度主要任务</w:t>
            </w:r>
          </w:p>
        </w:tc>
        <w:tc>
          <w:tcPr>
            <w:tcW w:w="238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任务名称</w:t>
            </w:r>
          </w:p>
        </w:tc>
        <w:tc>
          <w:tcPr>
            <w:tcW w:w="4839"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主要内容</w:t>
            </w:r>
          </w:p>
        </w:tc>
        <w:tc>
          <w:tcPr>
            <w:tcW w:w="5935"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实际完成情况</w:t>
            </w: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1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238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科技文献信息收集共享服务</w:t>
            </w:r>
          </w:p>
        </w:tc>
        <w:tc>
          <w:tcPr>
            <w:tcW w:w="4839"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科技情报信息收集、分析、整理、查询，提供高质量科技智库公共服务上万次。</w:t>
            </w:r>
          </w:p>
        </w:tc>
        <w:tc>
          <w:tcPr>
            <w:tcW w:w="5935"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科技情报信息收集、分析、整理、查询，提供高质量科技智库公共服务上万次。</w:t>
            </w: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40"/>
        </w:trPr>
        <w:tc>
          <w:tcPr>
            <w:tcW w:w="1169"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一级指标</w:t>
            </w:r>
          </w:p>
        </w:tc>
        <w:tc>
          <w:tcPr>
            <w:tcW w:w="158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二级指标</w:t>
            </w: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三级指标</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年度指标值</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实际完成值</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分值</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得分</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偏差度</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偏差原因分析及改进措施</w:t>
            </w: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绩效指标</w:t>
            </w:r>
          </w:p>
        </w:tc>
        <w:tc>
          <w:tcPr>
            <w:tcW w:w="1588"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投入管理指标</w:t>
            </w:r>
          </w:p>
        </w:tc>
        <w:tc>
          <w:tcPr>
            <w:tcW w:w="1588"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工作目标管理</w:t>
            </w: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年度履职目标相关性</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相关</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工作任务科学性</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科学</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绩效指标合理性</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合理</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预算和财务管理</w:t>
            </w: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资金使用合规性</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合规</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管理制度健全性</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健全</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预决算信息公开性</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公开</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资产管理规范性</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合规</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预算编制完整性</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完整</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专项资金细化率</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90%</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预算执行率</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95%</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预算调整率</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30%</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6.97%</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结转结余率</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50%</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三公经</w:t>
            </w:r>
            <w:r>
              <w:rPr>
                <w:rFonts w:ascii="宋体" w:eastAsia="宋体" w:hAnsi="宋体" w:cs="宋体"/>
                <w:i w:val="0"/>
                <w:color w:val="000000"/>
                <w:kern w:val="0"/>
                <w:sz w:val="18"/>
                <w:szCs w:val="18"/>
                <w:u w:val="none"/>
                <w:lang w:val="en-US" w:eastAsia="zh-CN" w:bidi="en-AU"/>
              </w:rPr>
              <w:t xml:space="preserve">费</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控制率</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15%</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政府采购执行率</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80%</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决算真实性</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真实</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绩效管理</w:t>
            </w: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绩效监控完成率</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绩效自评完成率</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单位</w:t>
            </w:r>
            <w:r>
              <w:rPr>
                <w:rFonts w:ascii="宋体" w:eastAsia="宋体" w:hAnsi="宋体" w:cs="宋体"/>
                <w:i w:val="0"/>
                <w:color w:val="000000"/>
                <w:kern w:val="0"/>
                <w:sz w:val="18"/>
                <w:szCs w:val="18"/>
                <w:u w:val="none"/>
                <w:lang w:val="en-US" w:eastAsia="zh-CN" w:bidi="en-AU"/>
              </w:rPr>
              <w:t xml:space="preserve">绩效评价完成率</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评价结果应用率</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绩效目标编制完成率</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产出指标</w:t>
            </w:r>
          </w:p>
        </w:tc>
        <w:tc>
          <w:tcPr>
            <w:tcW w:w="158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重点工作任务完成</w:t>
            </w: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科技文献信息收集共享服务</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hint="default"/>
                <w:i w:val="0"/>
                <w:color w:val="000000"/>
                <w:sz w:val="18"/>
                <w:szCs w:val="18"/>
                <w:u w:val="none"/>
                <w:lang w:val="en-AU"/>
              </w:rPr>
            </w:pPr>
            <w:r>
              <w:rPr>
                <w:rFonts w:ascii="宋体" w:eastAsia="宋体" w:hAnsi="宋体" w:cs="宋体" w:hint="default"/>
                <w:i w:val="0"/>
                <w:color w:val="000000"/>
                <w:kern w:val="0"/>
                <w:sz w:val="18"/>
                <w:szCs w:val="18"/>
                <w:u w:val="none"/>
                <w:lang w:val="en-AU" w:eastAsia="zh-CN" w:bidi="en-AU"/>
              </w:rPr>
              <w:t xml:space="preserve">25</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hint="default"/>
                <w:i w:val="0"/>
                <w:color w:val="000000"/>
                <w:sz w:val="18"/>
                <w:szCs w:val="18"/>
                <w:u w:val="none"/>
                <w:lang w:val="en-AU"/>
              </w:rPr>
            </w:pPr>
            <w:r>
              <w:rPr>
                <w:rFonts w:ascii="宋体" w:eastAsia="宋体" w:hAnsi="宋体" w:cs="宋体" w:hint="default"/>
                <w:i w:val="0"/>
                <w:color w:val="000000"/>
                <w:kern w:val="0"/>
                <w:sz w:val="18"/>
                <w:szCs w:val="18"/>
                <w:u w:val="none"/>
                <w:lang w:val="en-AU" w:eastAsia="zh-CN" w:bidi="en-AU"/>
              </w:rPr>
              <w:t xml:space="preserve">20</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效益指标</w:t>
            </w:r>
          </w:p>
        </w:tc>
        <w:tc>
          <w:tcPr>
            <w:tcW w:w="158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履职效益</w:t>
            </w: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auto"/>
                <w:sz w:val="18"/>
                <w:szCs w:val="18"/>
                <w:u w:val="none"/>
              </w:rPr>
            </w:pPr>
            <w:r>
              <w:rPr>
                <w:rFonts w:ascii="宋体" w:eastAsia="宋体" w:hAnsi="宋体" w:cs="宋体"/>
                <w:i w:val="0"/>
                <w:color w:val="auto"/>
                <w:kern w:val="0"/>
                <w:sz w:val="18"/>
                <w:szCs w:val="18"/>
                <w:u w:val="none"/>
                <w:lang w:val="en-US" w:eastAsia="zh-CN" w:bidi="en-AU"/>
              </w:rPr>
              <w:t xml:space="preserve"> </w:t>
            </w:r>
            <w:r>
              <w:rPr>
                <w:rFonts w:ascii="宋体" w:eastAsia="宋体" w:hAnsi="宋体" w:cs="宋体"/>
                <w:i w:val="0"/>
                <w:color w:val="auto"/>
                <w:kern w:val="0"/>
                <w:sz w:val="18"/>
                <w:szCs w:val="18"/>
                <w:u w:val="none"/>
                <w:lang w:val="en-US" w:eastAsia="zh-CN" w:bidi="en-AU"/>
              </w:rPr>
              <w:t xml:space="preserve"> </w:t>
            </w:r>
            <w:r>
              <w:rPr>
                <w:rFonts w:ascii="宋体" w:eastAsia="宋体" w:hAnsi="宋体" w:cs="宋体"/>
                <w:i w:val="0"/>
                <w:color w:val="auto"/>
                <w:kern w:val="0"/>
                <w:sz w:val="18"/>
                <w:szCs w:val="18"/>
                <w:u w:val="none"/>
                <w:lang w:val="en-US" w:eastAsia="zh-CN" w:bidi="en-AU"/>
              </w:rPr>
              <w:t xml:space="preserve">五大网站服务点击完成率</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auto"/>
                <w:sz w:val="18"/>
                <w:szCs w:val="18"/>
                <w:u w:val="none"/>
              </w:rPr>
            </w:pPr>
            <w:r>
              <w:rPr>
                <w:rFonts w:ascii="宋体" w:eastAsia="宋体" w:hAnsi="宋体" w:cs="宋体"/>
                <w:i w:val="0"/>
                <w:color w:val="auto"/>
                <w:kern w:val="0"/>
                <w:sz w:val="18"/>
                <w:szCs w:val="18"/>
                <w:u w:val="none"/>
                <w:lang w:val="en-US" w:eastAsia="zh-CN" w:bidi="en-AU"/>
              </w:rPr>
              <w:t xml:space="preserve">≥</w:t>
            </w:r>
            <w:r>
              <w:rPr>
                <w:rFonts w:ascii="宋体" w:eastAsia="宋体" w:hAnsi="宋体" w:cs="宋体"/>
                <w:i w:val="0"/>
                <w:color w:val="auto"/>
                <w:kern w:val="0"/>
                <w:sz w:val="18"/>
                <w:szCs w:val="18"/>
                <w:u w:val="none"/>
                <w:lang w:val="en-US" w:eastAsia="zh-CN" w:bidi="en-AU"/>
              </w:rPr>
              <w:t xml:space="preserve">90%</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auto"/>
                <w:sz w:val="18"/>
                <w:szCs w:val="18"/>
                <w:u w:val="none"/>
              </w:rPr>
            </w:pPr>
            <w:r>
              <w:rPr>
                <w:rFonts w:ascii="宋体" w:eastAsia="宋体" w:hAnsi="宋体" w:cs="宋体" w:hint="default"/>
                <w:i w:val="0"/>
                <w:color w:val="auto"/>
                <w:kern w:val="0"/>
                <w:sz w:val="18"/>
                <w:szCs w:val="18"/>
                <w:u w:val="none"/>
                <w:lang w:val="en-AU" w:eastAsia="zh-CN" w:bidi="en-AU"/>
              </w:rPr>
              <w:t xml:space="preserve">100</w:t>
            </w:r>
            <w:r>
              <w:rPr>
                <w:rFonts w:ascii="宋体" w:eastAsia="宋体" w:hAnsi="宋体" w:cs="宋体"/>
                <w:i w:val="0"/>
                <w:color w:val="auto"/>
                <w:kern w:val="0"/>
                <w:sz w:val="18"/>
                <w:szCs w:val="18"/>
                <w:u w:val="none"/>
                <w:lang w:val="en-US" w:eastAsia="zh-CN" w:bidi="en-AU"/>
              </w:rPr>
              <w:t xml:space="preserve">%</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auto"/>
                <w:sz w:val="18"/>
                <w:szCs w:val="18"/>
                <w:u w:val="none"/>
              </w:rPr>
            </w:pPr>
            <w:r>
              <w:rPr>
                <w:rFonts w:ascii="宋体" w:eastAsia="宋体" w:hAnsi="宋体" w:cs="宋体"/>
                <w:i w:val="0"/>
                <w:color w:val="auto"/>
                <w:kern w:val="0"/>
                <w:sz w:val="18"/>
                <w:szCs w:val="18"/>
                <w:u w:val="none"/>
                <w:lang w:val="en-US" w:eastAsia="zh-CN" w:bidi="en-AU"/>
              </w:rPr>
              <w:t xml:space="preserve">20</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hint="default"/>
                <w:i w:val="0"/>
                <w:color w:val="auto"/>
                <w:sz w:val="18"/>
                <w:szCs w:val="18"/>
                <w:u w:val="none"/>
                <w:lang w:val="en-AU"/>
              </w:rPr>
            </w:pPr>
            <w:r>
              <w:rPr>
                <w:rFonts w:ascii="宋体" w:eastAsia="宋体" w:hAnsi="宋体" w:cs="宋体" w:hint="default"/>
                <w:i w:val="0"/>
                <w:color w:val="auto"/>
                <w:kern w:val="0"/>
                <w:sz w:val="18"/>
                <w:szCs w:val="18"/>
                <w:u w:val="none"/>
                <w:lang w:val="en-AU" w:eastAsia="zh-CN" w:bidi="en-AU"/>
              </w:rPr>
              <w:t xml:space="preserve">20</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hint="default"/>
                <w:i w:val="0"/>
                <w:color w:val="auto"/>
                <w:sz w:val="18"/>
                <w:szCs w:val="18"/>
                <w:u w:val="none"/>
                <w:lang w:val="en-AU"/>
              </w:rPr>
            </w:pPr>
            <w:r>
              <w:rPr>
                <w:rFonts w:ascii="宋体" w:eastAsia="宋体" w:hAnsi="宋体" w:cs="宋体" w:hint="default"/>
                <w:i w:val="0"/>
                <w:color w:val="auto"/>
                <w:kern w:val="0"/>
                <w:sz w:val="18"/>
                <w:szCs w:val="18"/>
                <w:u w:val="none"/>
                <w:lang w:val="en-AU" w:eastAsia="zh-CN" w:bidi="en-AU"/>
              </w:rPr>
              <w:t xml:space="preserve">0.00%</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FF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158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满意度</w:t>
            </w:r>
          </w:p>
        </w:tc>
        <w:tc>
          <w:tcPr>
            <w:tcW w:w="233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服务企业满意度</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90%</w:t>
            </w:r>
          </w:p>
        </w:tc>
        <w:tc>
          <w:tcPr>
            <w:tcW w:w="17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90%</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hint="default"/>
                <w:i w:val="0"/>
                <w:color w:val="000000"/>
                <w:sz w:val="18"/>
                <w:szCs w:val="18"/>
                <w:u w:val="none"/>
                <w:lang w:val="en-AU"/>
              </w:rPr>
            </w:pPr>
            <w:r>
              <w:rPr>
                <w:rFonts w:ascii="宋体" w:eastAsia="宋体" w:hAnsi="宋体" w:cs="宋体"/>
                <w:i w:val="0"/>
                <w:color w:val="000000"/>
                <w:kern w:val="0"/>
                <w:sz w:val="18"/>
                <w:szCs w:val="18"/>
                <w:u w:val="none"/>
                <w:lang w:val="en-US" w:eastAsia="zh-CN" w:bidi="en-AU"/>
              </w:rPr>
              <w:t xml:space="preserve">1</w:t>
            </w:r>
            <w:r>
              <w:rPr>
                <w:rFonts w:ascii="宋体" w:eastAsia="宋体" w:hAnsi="宋体" w:cs="宋体" w:hint="default"/>
                <w:i w:val="0"/>
                <w:color w:val="000000"/>
                <w:kern w:val="0"/>
                <w:sz w:val="18"/>
                <w:szCs w:val="18"/>
                <w:u w:val="none"/>
                <w:lang w:val="en-AU" w:eastAsia="zh-CN" w:bidi="en-AU"/>
              </w:rPr>
              <w:t xml:space="preserve">3</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hint="default"/>
                <w:i w:val="0"/>
                <w:color w:val="000000"/>
                <w:kern w:val="0"/>
                <w:sz w:val="18"/>
                <w:szCs w:val="18"/>
                <w:u w:val="none"/>
                <w:lang w:val="en-AU" w:eastAsia="zh-CN" w:bidi="en-AU"/>
              </w:rPr>
              <w:t xml:space="preserve">0.00</w:t>
            </w:r>
            <w:r>
              <w:rPr>
                <w:rFonts w:ascii="宋体" w:eastAsia="宋体" w:hAnsi="宋体" w:cs="宋体"/>
                <w:i w:val="0"/>
                <w:color w:val="000000"/>
                <w:kern w:val="0"/>
                <w:sz w:val="18"/>
                <w:szCs w:val="18"/>
                <w:u w:val="none"/>
                <w:lang w:val="en-US" w:eastAsia="zh-CN" w:bidi="en-AU"/>
              </w:rPr>
              <w:t xml:space="preserve">%</w:t>
            </w: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r>
      <w:tr>
        <w:tblPrEx>
          <w:tblW w:w="1432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16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c>
          <w:tcPr>
            <w:tcW w:w="8929"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总分</w:t>
            </w:r>
          </w:p>
        </w:tc>
        <w:tc>
          <w:tcPr>
            <w:tcW w:w="854"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w="85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hint="default"/>
                <w:i w:val="0"/>
                <w:color w:val="000000"/>
                <w:sz w:val="18"/>
                <w:szCs w:val="18"/>
                <w:u w:val="none"/>
                <w:lang w:val="en-AU"/>
              </w:rPr>
            </w:pPr>
            <w:r>
              <w:rPr>
                <w:rFonts w:ascii="宋体" w:eastAsia="宋体" w:hAnsi="宋体" w:cs="宋体" w:hint="default"/>
                <w:i w:val="0"/>
                <w:color w:val="000000"/>
                <w:kern w:val="0"/>
                <w:sz w:val="18"/>
                <w:szCs w:val="18"/>
                <w:u w:val="none"/>
                <w:lang w:val="en-AU" w:eastAsia="zh-CN" w:bidi="en-AU"/>
              </w:rPr>
              <w:t xml:space="preserve">91</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rPr>
                <w:rFonts w:ascii="宋体" w:eastAsia="宋体" w:hAnsi="宋体" w:cs="宋体" w:hint="eastAsia"/>
                <w:i w:val="0"/>
                <w:color w:val="000000"/>
                <w:sz w:val="18"/>
                <w:szCs w:val="18"/>
                <w:u w:val="none"/>
              </w:rPr>
            </w:pPr>
          </w:p>
        </w:tc>
        <w:tc>
          <w:tcPr>
            <w:tcW w:w="1648"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rPr>
                <w:rFonts w:ascii="宋体" w:eastAsia="宋体" w:hAnsi="宋体" w:cs="宋体" w:hint="eastAsia"/>
                <w:i w:val="0"/>
                <w:color w:val="000000"/>
                <w:sz w:val="18"/>
                <w:szCs w:val="18"/>
                <w:u w:val="none"/>
              </w:rPr>
            </w:pPr>
          </w:p>
        </w:tc>
      </w:tr>
    </w:tbl>
    <w:p>
      <w:pPr>
        <w:pStyle w:val="Normal_bd6b3e96-e6ad-498a-9fd6-090b56b7c0e5"/>
        <w:sectPr>
          <w:pgSz w:w="16838" w:h="11906" w:orient="landscape"/>
          <w:pgMar w:top="1077" w:right="1270" w:bottom="1077" w:left="1270" w:header="851" w:footer="992" w:gutter="0"/>
          <w:docGrid w:type="lines" w:linePitch="312"/>
        </w:sectPr>
      </w:pPr>
    </w:p>
    <w:tbl>
      <w:tblPr>
        <w:tblStyle w:val="NormalTable0"/>
        <w:tblW w:w="15351" w:type="dxa"/>
        <w:jc w:val="center"/>
        <w:tblInd w:w="93" w:type="dxa"/>
        <w:tblLayout w:type="fixed"/>
        <w:tblCellMar>
          <w:top w:w="0" w:type="dxa"/>
          <w:left w:w="108" w:type="dxa"/>
          <w:bottom w:w="0" w:type="dxa"/>
          <w:right w:w="108" w:type="dxa"/>
        </w:tblCellMar>
        <w:tblLook w:val="0000" w:firstRow="0" w:lastRow="0" w:firstColumn="0" w:lastColumn="0" w:noHBand="0" w:noVBand="0"/>
      </w:tblPr>
      <w:tblGrid>
        <w:gridCol w:w="720"/>
        <w:gridCol w:w="1304"/>
        <w:gridCol w:w="1304"/>
        <w:gridCol w:w="1253"/>
        <w:gridCol w:w="1552"/>
        <w:gridCol w:w="1747"/>
        <w:gridCol w:w="2738"/>
        <w:gridCol w:w="1208"/>
        <w:gridCol w:w="945"/>
        <w:gridCol w:w="600"/>
        <w:gridCol w:w="1980"/>
      </w:tblGrid>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558"/>
          <w:jc w:val="center"/>
        </w:trPr>
        <w:tc>
          <w:tcPr>
            <w:tcW w:w="15351" w:type="dxa"/>
            <w:gridSpan w:val="11"/>
            <w:tcBorders>
              <w:top w:val="nil"/>
              <w:left w:val="nil"/>
              <w:bottom w:val="nil"/>
              <w:right w:val="nil"/>
            </w:tcBorders>
            <w:noWrap w:val="1"/>
            <w:vAlign w:val="center"/>
          </w:tcPr>
          <w:p>
            <w:pPr>
              <w:pStyle w:val="Normal_bd6b3e96-e6ad-498a-9fd6-090b56b7c0e5"/>
              <w:keepNext w:val="0"/>
              <w:keepLines w:val="0"/>
              <w:widowControl/>
              <w:suppressLineNumbers w:val="0"/>
              <w:jc w:val="center"/>
              <w:textAlignment w:val="center"/>
              <w:rPr>
                <w:rFonts w:ascii="宋体" w:eastAsia="宋体" w:hAnsi="宋体" w:cs="宋体" w:hint="eastAsia"/>
                <w:b/>
                <w:i w:val="0"/>
                <w:color w:val="000000"/>
                <w:sz w:val="32"/>
                <w:szCs w:val="32"/>
                <w:u w:val="none"/>
              </w:rPr>
            </w:pPr>
            <w:r>
              <w:rPr>
                <w:rFonts w:ascii="宋体" w:eastAsia="宋体" w:hAnsi="宋体" w:cs="宋体" w:hint="eastAsia"/>
                <w:b/>
                <w:i w:val="0"/>
                <w:color w:val="000000"/>
                <w:kern w:val="0"/>
                <w:sz w:val="32"/>
                <w:szCs w:val="32"/>
                <w:u w:val="none"/>
                <w:lang w:val="en-US" w:eastAsia="zh-CN" w:bidi="en-AU"/>
              </w:rPr>
              <w:t xml:space="preserve">项目自评表</w:t>
            </w: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80"/>
          <w:jc w:val="center"/>
        </w:trPr>
        <w:tc>
          <w:tcPr>
            <w:tcW w:w="15351" w:type="dxa"/>
            <w:gridSpan w:val="11"/>
            <w:tcBorders>
              <w:top w:val="nil"/>
              <w:left w:val="nil"/>
              <w:bottom w:val="nil"/>
              <w:right w:val="nil"/>
            </w:tcBorders>
            <w:noWrap w:val="1"/>
            <w:vAlign w:val="center"/>
          </w:tcPr>
          <w:p>
            <w:pPr>
              <w:pStyle w:val="Normal_bd6b3e96-e6ad-498a-9fd6-090b56b7c0e5"/>
              <w:keepNext w:val="0"/>
              <w:keepLines w:val="0"/>
              <w:widowControl/>
              <w:suppressLineNumbers w:val="0"/>
              <w:jc w:val="center"/>
              <w:textAlignment w:val="center"/>
              <w:rPr>
                <w:rFonts w:ascii="宋体" w:eastAsia="宋体" w:hAnsi="宋体" w:cs="宋体" w:hint="eastAsia"/>
                <w:i w:val="0"/>
                <w:color w:val="000000"/>
                <w:sz w:val="22"/>
                <w:szCs w:val="22"/>
                <w:u w:val="none"/>
              </w:rPr>
            </w:pP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202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项目名称</w:t>
            </w:r>
          </w:p>
        </w:tc>
        <w:tc>
          <w:tcPr>
            <w:tcW w:w="13327" w:type="dxa"/>
            <w:gridSpan w:val="9"/>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202</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年许昌市科技创新公共服务中心运转维护费</w:t>
            </w: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2024"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主管</w:t>
            </w:r>
            <w:r>
              <w:rPr>
                <w:rFonts w:ascii="宋体" w:hAnsi="宋体" w:cs="宋体" w:hint="eastAsia"/>
                <w:i w:val="0"/>
                <w:color w:val="000000"/>
                <w:kern w:val="0"/>
                <w:sz w:val="18"/>
                <w:szCs w:val="18"/>
                <w:u w:val="none"/>
                <w:lang w:val="en-US" w:eastAsia="zh-CN" w:bidi="en-AU"/>
              </w:rPr>
              <w:t xml:space="preserve">部门</w:t>
            </w:r>
          </w:p>
        </w:tc>
        <w:tc>
          <w:tcPr>
            <w:tcW w:w="5856"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许昌市科学技术局</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实施单位</w:t>
            </w:r>
          </w:p>
        </w:tc>
        <w:tc>
          <w:tcPr>
            <w:tcW w:w="4733"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许昌市科技创新公共服务中心</w:t>
            </w: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2024"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项目资金（万元）</w:t>
            </w:r>
          </w:p>
        </w:tc>
        <w:tc>
          <w:tcPr>
            <w:tcW w:w="255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552"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年初预算数</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全年预算数</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A</w:t>
            </w:r>
            <w:r>
              <w:rPr>
                <w:rFonts w:ascii="宋体" w:eastAsia="宋体" w:hAnsi="宋体" w:cs="宋体" w:hint="eastAsia"/>
                <w:i w:val="0"/>
                <w:color w:val="000000"/>
                <w:kern w:val="0"/>
                <w:sz w:val="18"/>
                <w:szCs w:val="18"/>
                <w:u w:val="none"/>
                <w:lang w:val="en-US" w:eastAsia="zh-CN" w:bidi="en-AU"/>
              </w:rPr>
              <w:t xml:space="preserve">）</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全年执行数</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B</w:t>
            </w:r>
            <w:r>
              <w:rPr>
                <w:rFonts w:ascii="宋体" w:eastAsia="宋体" w:hAnsi="宋体" w:cs="宋体" w:hint="eastAsia"/>
                <w:i w:val="0"/>
                <w:color w:val="000000"/>
                <w:kern w:val="0"/>
                <w:sz w:val="18"/>
                <w:szCs w:val="18"/>
                <w:u w:val="none"/>
                <w:lang w:val="en-US" w:eastAsia="zh-CN" w:bidi="en-AU"/>
              </w:rPr>
              <w:t xml:space="preserve">）</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分值</w:t>
            </w:r>
          </w:p>
        </w:tc>
        <w:tc>
          <w:tcPr>
            <w:tcW w:w="154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执行率（</w:t>
            </w:r>
            <w:r>
              <w:rPr>
                <w:rStyle w:val="font21"/>
                <w:lang w:val="en-US" w:eastAsia="zh-CN" w:bidi="en-AU"/>
              </w:rPr>
              <w:t xml:space="preserve">100</w:t>
            </w:r>
            <w:r>
              <w:rPr>
                <w:rStyle w:val="font21"/>
                <w:lang w:val="en-US" w:eastAsia="zh-CN" w:bidi="en-AU"/>
              </w:rPr>
              <w:t xml:space="preserve">%</w:t>
            </w:r>
            <w:r>
              <w:rPr>
                <w:rStyle w:val="font21"/>
                <w:lang w:val="en-US" w:eastAsia="zh-CN" w:bidi="en-AU"/>
              </w:rPr>
              <w:t xml:space="preserve">）</w:t>
            </w:r>
          </w:p>
        </w:tc>
        <w:tc>
          <w:tcPr>
            <w:tcW w:w="198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得分</w:t>
            </w: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2024"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55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年度资金总额</w:t>
            </w:r>
          </w:p>
        </w:tc>
        <w:tc>
          <w:tcPr>
            <w:tcW w:w="1552"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hAnsi="宋体" w:cs="宋体" w:hint="eastAsia"/>
                <w:i w:val="0"/>
                <w:color w:val="000000"/>
                <w:kern w:val="0"/>
                <w:sz w:val="18"/>
                <w:szCs w:val="18"/>
                <w:u w:val="none"/>
                <w:lang w:val="en-US" w:eastAsia="zh-CN" w:bidi="en-AU"/>
              </w:rPr>
              <w:t xml:space="preserve">133.53</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hAnsi="宋体" w:cs="宋体" w:hint="eastAsia"/>
                <w:i w:val="0"/>
                <w:color w:val="000000"/>
                <w:kern w:val="0"/>
                <w:sz w:val="18"/>
                <w:szCs w:val="18"/>
                <w:u w:val="none"/>
                <w:lang w:val="en-US" w:eastAsia="zh-CN" w:bidi="en-AU"/>
              </w:rPr>
              <w:t xml:space="preserve">133.53</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hAnsi="宋体" w:cs="宋体" w:hint="eastAsia"/>
                <w:i w:val="0"/>
                <w:color w:val="000000"/>
                <w:kern w:val="0"/>
                <w:sz w:val="18"/>
                <w:szCs w:val="18"/>
                <w:u w:val="none"/>
                <w:lang w:val="en-US" w:eastAsia="zh-CN" w:bidi="en-AU"/>
              </w:rPr>
              <w:t xml:space="preserve">133.53</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w:t>
            </w:r>
          </w:p>
        </w:tc>
        <w:tc>
          <w:tcPr>
            <w:tcW w:w="154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hAnsi="宋体" w:cs="宋体" w:hint="eastAsia"/>
                <w:i w:val="0"/>
                <w:color w:val="000000"/>
                <w:kern w:val="0"/>
                <w:sz w:val="18"/>
                <w:szCs w:val="18"/>
                <w:u w:val="none"/>
                <w:lang w:val="en-US" w:eastAsia="zh-CN" w:bidi="en-AU"/>
              </w:rPr>
              <w:t xml:space="preserve">100</w:t>
            </w:r>
            <w:r>
              <w:rPr>
                <w:rFonts w:ascii="宋体" w:eastAsia="宋体" w:hAnsi="宋体" w:cs="宋体" w:hint="eastAsia"/>
                <w:i w:val="0"/>
                <w:color w:val="000000"/>
                <w:kern w:val="0"/>
                <w:sz w:val="18"/>
                <w:szCs w:val="18"/>
                <w:u w:val="none"/>
                <w:lang w:val="en-US" w:eastAsia="zh-CN" w:bidi="en-AU"/>
              </w:rPr>
              <w:t xml:space="preserve">%</w:t>
            </w:r>
          </w:p>
        </w:tc>
        <w:tc>
          <w:tcPr>
            <w:tcW w:w="198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hAnsi="宋体" w:cs="宋体" w:hint="eastAsia"/>
                <w:i w:val="0"/>
                <w:color w:val="000000"/>
                <w:kern w:val="0"/>
                <w:sz w:val="18"/>
                <w:szCs w:val="18"/>
                <w:u w:val="none"/>
                <w:lang w:val="en-US" w:eastAsia="zh-CN" w:bidi="en-AU"/>
              </w:rPr>
              <w:t xml:space="preserve">10</w:t>
            </w: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2024"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55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其中：政府预算资金</w:t>
            </w:r>
          </w:p>
        </w:tc>
        <w:tc>
          <w:tcPr>
            <w:tcW w:w="1552"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hAnsi="宋体" w:cs="宋体" w:hint="eastAsia"/>
                <w:i w:val="0"/>
                <w:color w:val="000000"/>
                <w:kern w:val="0"/>
                <w:sz w:val="18"/>
                <w:szCs w:val="18"/>
                <w:u w:val="none"/>
                <w:lang w:val="en-US" w:eastAsia="zh-CN" w:bidi="en-AU"/>
              </w:rPr>
              <w:t xml:space="preserve">133.53</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hAnsi="宋体" w:cs="宋体" w:hint="eastAsia"/>
                <w:i w:val="0"/>
                <w:color w:val="000000"/>
                <w:kern w:val="0"/>
                <w:sz w:val="18"/>
                <w:szCs w:val="18"/>
                <w:u w:val="none"/>
                <w:lang w:val="en-US" w:eastAsia="zh-CN" w:bidi="en-AU"/>
              </w:rPr>
              <w:t xml:space="preserve">133.53</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hAnsi="宋体" w:cs="宋体" w:hint="eastAsia"/>
                <w:i w:val="0"/>
                <w:color w:val="000000"/>
                <w:kern w:val="0"/>
                <w:sz w:val="18"/>
                <w:szCs w:val="18"/>
                <w:u w:val="none"/>
                <w:lang w:val="en-US" w:eastAsia="zh-CN" w:bidi="en-AU"/>
              </w:rPr>
              <w:t xml:space="preserve">133.53</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c>
          <w:tcPr>
            <w:tcW w:w="154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98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2024"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55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财政专户管理资金</w:t>
            </w:r>
          </w:p>
        </w:tc>
        <w:tc>
          <w:tcPr>
            <w:tcW w:w="1552"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c>
          <w:tcPr>
            <w:tcW w:w="154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98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2024"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55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单位资金</w:t>
            </w:r>
          </w:p>
        </w:tc>
        <w:tc>
          <w:tcPr>
            <w:tcW w:w="1552"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c>
          <w:tcPr>
            <w:tcW w:w="154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98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2024"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资金管理情况</w:t>
            </w:r>
          </w:p>
        </w:tc>
        <w:tc>
          <w:tcPr>
            <w:tcW w:w="255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6037"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情况说明</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分值</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得分</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存在问题和改进措施</w:t>
            </w: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2024"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55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安排科学性</w:t>
            </w:r>
          </w:p>
        </w:tc>
        <w:tc>
          <w:tcPr>
            <w:tcW w:w="6037"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此项目根据历年支出情况，科学安排各项资金预算。</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2024"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55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拨付合规性</w:t>
            </w:r>
          </w:p>
        </w:tc>
        <w:tc>
          <w:tcPr>
            <w:tcW w:w="6037"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严格按照国库集中支付制度有关规定支付资金。</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580"/>
          <w:jc w:val="center"/>
        </w:trPr>
        <w:tc>
          <w:tcPr>
            <w:tcW w:w="2024"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55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使用规范性</w:t>
            </w:r>
          </w:p>
        </w:tc>
        <w:tc>
          <w:tcPr>
            <w:tcW w:w="6037"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严格按照下达预算的科目执行，未出现截留、挤占、挪用和擅自调整等问题，使用规范。</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2024"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55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预算绩效管理情况</w:t>
            </w:r>
          </w:p>
        </w:tc>
        <w:tc>
          <w:tcPr>
            <w:tcW w:w="6037"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按照要求，纳入绩效管理，定期进行预算绩效年中及年终自评。</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72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年度总体目标</w:t>
            </w:r>
          </w:p>
        </w:tc>
        <w:tc>
          <w:tcPr>
            <w:tcW w:w="7160"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预期目标</w:t>
            </w:r>
          </w:p>
        </w:tc>
        <w:tc>
          <w:tcPr>
            <w:tcW w:w="7471"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全年实际完成情况</w:t>
            </w: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100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7160"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：产学研合作落</w:t>
            </w:r>
            <w:r>
              <w:rPr>
                <w:rFonts w:ascii="宋体" w:eastAsia="宋体" w:hAnsi="宋体" w:cs="宋体" w:hint="eastAsia"/>
                <w:i w:val="0"/>
                <w:color w:val="000000"/>
                <w:kern w:val="0"/>
                <w:sz w:val="18"/>
                <w:szCs w:val="18"/>
                <w:u w:val="none"/>
                <w:lang w:val="en-US" w:eastAsia="zh-CN" w:bidi="en-AU"/>
              </w:rPr>
              <w:t xml:space="preserve">地</w:t>
            </w: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项；</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：科技政策培</w:t>
            </w:r>
            <w:r>
              <w:rPr>
                <w:rFonts w:ascii="宋体" w:eastAsia="宋体" w:hAnsi="宋体" w:cs="宋体" w:hint="eastAsia"/>
                <w:i w:val="0"/>
                <w:color w:val="000000"/>
                <w:kern w:val="0"/>
                <w:sz w:val="18"/>
                <w:szCs w:val="18"/>
                <w:u w:val="none"/>
                <w:lang w:val="en-US" w:eastAsia="zh-CN" w:bidi="en-AU"/>
              </w:rPr>
              <w:t xml:space="preserve">训</w:t>
            </w: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次；</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：平台项目申</w:t>
            </w:r>
            <w:r>
              <w:rPr>
                <w:rFonts w:ascii="宋体" w:eastAsia="宋体" w:hAnsi="宋体" w:cs="宋体" w:hint="eastAsia"/>
                <w:i w:val="0"/>
                <w:color w:val="000000"/>
                <w:kern w:val="0"/>
                <w:sz w:val="18"/>
                <w:szCs w:val="18"/>
                <w:u w:val="none"/>
                <w:lang w:val="en-US" w:eastAsia="zh-CN" w:bidi="en-AU"/>
              </w:rPr>
              <w:t xml:space="preserve">报</w:t>
            </w:r>
            <w:r>
              <w:rPr>
                <w:rFonts w:ascii="宋体" w:eastAsia="宋体" w:hAnsi="宋体" w:cs="宋体" w:hint="eastAsia"/>
                <w:i w:val="0"/>
                <w:color w:val="000000"/>
                <w:kern w:val="0"/>
                <w:sz w:val="18"/>
                <w:szCs w:val="18"/>
                <w:u w:val="none"/>
                <w:lang w:val="en-US" w:eastAsia="zh-CN" w:bidi="en-AU"/>
              </w:rPr>
              <w:t xml:space="preserve">5</w:t>
            </w:r>
            <w:r>
              <w:rPr>
                <w:rFonts w:ascii="宋体" w:eastAsia="宋体" w:hAnsi="宋体" w:cs="宋体" w:hint="eastAsia"/>
                <w:i w:val="0"/>
                <w:color w:val="000000"/>
                <w:kern w:val="0"/>
                <w:sz w:val="18"/>
                <w:szCs w:val="18"/>
                <w:u w:val="none"/>
                <w:lang w:val="en-US" w:eastAsia="zh-CN" w:bidi="en-AU"/>
              </w:rPr>
              <w:t xml:space="preserve">家</w:t>
            </w:r>
            <w:r>
              <w:rPr>
                <w:rFonts w:ascii="宋体" w:eastAsia="宋体" w:hAnsi="宋体" w:cs="宋体" w:hint="eastAsia"/>
                <w:i w:val="0"/>
                <w:color w:val="000000"/>
                <w:kern w:val="0"/>
                <w:sz w:val="18"/>
                <w:szCs w:val="18"/>
                <w:u w:val="none"/>
                <w:lang w:val="en-US" w:eastAsia="zh-CN" w:bidi="en-AU"/>
              </w:rPr>
              <w:t xml:space="preserve">6</w:t>
            </w:r>
            <w:r>
              <w:rPr>
                <w:rFonts w:ascii="宋体" w:eastAsia="宋体" w:hAnsi="宋体" w:cs="宋体" w:hint="eastAsia"/>
                <w:i w:val="0"/>
                <w:color w:val="000000"/>
                <w:kern w:val="0"/>
                <w:sz w:val="18"/>
                <w:szCs w:val="18"/>
                <w:u w:val="none"/>
                <w:lang w:val="en-US" w:eastAsia="zh-CN" w:bidi="en-AU"/>
              </w:rPr>
              <w:t xml:space="preserve">项</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 </w:t>
            </w:r>
          </w:p>
        </w:tc>
        <w:tc>
          <w:tcPr>
            <w:tcW w:w="7471"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：产学研合作落</w:t>
            </w:r>
            <w:r>
              <w:rPr>
                <w:rFonts w:ascii="宋体" w:eastAsia="宋体" w:hAnsi="宋体" w:cs="宋体" w:hint="eastAsia"/>
                <w:i w:val="0"/>
                <w:color w:val="000000"/>
                <w:kern w:val="0"/>
                <w:sz w:val="18"/>
                <w:szCs w:val="18"/>
                <w:u w:val="none"/>
                <w:lang w:val="en-US" w:eastAsia="zh-CN" w:bidi="en-AU"/>
              </w:rPr>
              <w:t xml:space="preserve">地</w:t>
            </w: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项，完成</w:t>
            </w:r>
            <w:r>
              <w:rPr>
                <w:rFonts w:ascii="宋体" w:eastAsia="宋体" w:hAnsi="宋体" w:cs="宋体" w:hint="eastAsia"/>
                <w:i w:val="0"/>
                <w:color w:val="000000"/>
                <w:kern w:val="0"/>
                <w:sz w:val="18"/>
                <w:szCs w:val="18"/>
                <w:u w:val="none"/>
                <w:lang w:val="en-US" w:eastAsia="zh-CN" w:bidi="en-AU"/>
              </w:rPr>
              <w:t xml:space="preserve">率</w:t>
            </w:r>
            <w:r>
              <w:rPr>
                <w:rFonts w:ascii="宋体" w:eastAsia="宋体" w:hAnsi="宋体" w:cs="宋体" w:hint="eastAsia"/>
                <w:i w:val="0"/>
                <w:color w:val="000000"/>
                <w:kern w:val="0"/>
                <w:sz w:val="18"/>
                <w:szCs w:val="18"/>
                <w:u w:val="none"/>
                <w:lang w:val="en-US" w:eastAsia="zh-CN" w:bidi="en-AU"/>
              </w:rPr>
              <w:t xml:space="preserve">100</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：科技政策培</w:t>
            </w:r>
            <w:r>
              <w:rPr>
                <w:rFonts w:ascii="宋体" w:eastAsia="宋体" w:hAnsi="宋体" w:cs="宋体" w:hint="eastAsia"/>
                <w:i w:val="0"/>
                <w:color w:val="000000"/>
                <w:kern w:val="0"/>
                <w:sz w:val="18"/>
                <w:szCs w:val="18"/>
                <w:u w:val="none"/>
                <w:lang w:val="en-US" w:eastAsia="zh-CN" w:bidi="en-AU"/>
              </w:rPr>
              <w:t xml:space="preserve">训</w:t>
            </w: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次，完成</w:t>
            </w:r>
            <w:r>
              <w:rPr>
                <w:rFonts w:ascii="宋体" w:eastAsia="宋体" w:hAnsi="宋体" w:cs="宋体" w:hint="eastAsia"/>
                <w:i w:val="0"/>
                <w:color w:val="000000"/>
                <w:kern w:val="0"/>
                <w:sz w:val="18"/>
                <w:szCs w:val="18"/>
                <w:u w:val="none"/>
                <w:lang w:val="en-US" w:eastAsia="zh-CN" w:bidi="en-AU"/>
              </w:rPr>
              <w:t xml:space="preserve">率</w:t>
            </w:r>
            <w:r>
              <w:rPr>
                <w:rFonts w:ascii="宋体" w:eastAsia="宋体" w:hAnsi="宋体" w:cs="宋体" w:hint="eastAsia"/>
                <w:i w:val="0"/>
                <w:color w:val="000000"/>
                <w:kern w:val="0"/>
                <w:sz w:val="18"/>
                <w:szCs w:val="18"/>
                <w:u w:val="none"/>
                <w:lang w:val="en-US" w:eastAsia="zh-CN" w:bidi="en-AU"/>
              </w:rPr>
              <w:t xml:space="preserve">100</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：平台项目申</w:t>
            </w:r>
            <w:r>
              <w:rPr>
                <w:rFonts w:ascii="宋体" w:eastAsia="宋体" w:hAnsi="宋体" w:cs="宋体" w:hint="eastAsia"/>
                <w:i w:val="0"/>
                <w:color w:val="000000"/>
                <w:kern w:val="0"/>
                <w:sz w:val="18"/>
                <w:szCs w:val="18"/>
                <w:u w:val="none"/>
                <w:lang w:val="en-US" w:eastAsia="zh-CN" w:bidi="en-AU"/>
              </w:rPr>
              <w:t xml:space="preserve">报</w:t>
            </w:r>
            <w:r>
              <w:rPr>
                <w:rFonts w:ascii="宋体" w:eastAsia="宋体" w:hAnsi="宋体" w:cs="宋体" w:hint="eastAsia"/>
                <w:i w:val="0"/>
                <w:color w:val="000000"/>
                <w:kern w:val="0"/>
                <w:sz w:val="18"/>
                <w:szCs w:val="18"/>
                <w:u w:val="none"/>
                <w:lang w:val="en-US" w:eastAsia="zh-CN" w:bidi="en-AU"/>
              </w:rPr>
              <w:t xml:space="preserve">5</w:t>
            </w:r>
            <w:r>
              <w:rPr>
                <w:rFonts w:ascii="宋体" w:eastAsia="宋体" w:hAnsi="宋体" w:cs="宋体" w:hint="eastAsia"/>
                <w:i w:val="0"/>
                <w:color w:val="000000"/>
                <w:kern w:val="0"/>
                <w:sz w:val="18"/>
                <w:szCs w:val="18"/>
                <w:u w:val="none"/>
                <w:lang w:val="en-US" w:eastAsia="zh-CN" w:bidi="en-AU"/>
              </w:rPr>
              <w:t xml:space="preserve">家</w:t>
            </w:r>
            <w:r>
              <w:rPr>
                <w:rFonts w:ascii="宋体" w:eastAsia="宋体" w:hAnsi="宋体" w:cs="宋体" w:hint="eastAsia"/>
                <w:i w:val="0"/>
                <w:color w:val="000000"/>
                <w:kern w:val="0"/>
                <w:sz w:val="18"/>
                <w:szCs w:val="18"/>
                <w:u w:val="none"/>
                <w:lang w:val="en-US" w:eastAsia="zh-CN" w:bidi="en-AU"/>
              </w:rPr>
              <w:t xml:space="preserve">6</w:t>
            </w:r>
            <w:r>
              <w:rPr>
                <w:rFonts w:ascii="宋体" w:eastAsia="宋体" w:hAnsi="宋体" w:cs="宋体" w:hint="eastAsia"/>
                <w:i w:val="0"/>
                <w:color w:val="000000"/>
                <w:kern w:val="0"/>
                <w:sz w:val="18"/>
                <w:szCs w:val="18"/>
                <w:u w:val="none"/>
                <w:lang w:val="en-US" w:eastAsia="zh-CN" w:bidi="en-AU"/>
              </w:rPr>
              <w:t xml:space="preserve">项，完成</w:t>
            </w:r>
            <w:r>
              <w:rPr>
                <w:rFonts w:ascii="宋体" w:eastAsia="宋体" w:hAnsi="宋体" w:cs="宋体" w:hint="eastAsia"/>
                <w:i w:val="0"/>
                <w:color w:val="000000"/>
                <w:kern w:val="0"/>
                <w:sz w:val="18"/>
                <w:szCs w:val="18"/>
                <w:u w:val="none"/>
                <w:lang w:val="en-US" w:eastAsia="zh-CN" w:bidi="en-AU"/>
              </w:rPr>
              <w:t xml:space="preserve">率</w:t>
            </w:r>
            <w:r>
              <w:rPr>
                <w:rFonts w:ascii="宋体" w:eastAsia="宋体" w:hAnsi="宋体" w:cs="宋体" w:hint="eastAsia"/>
                <w:i w:val="0"/>
                <w:color w:val="000000"/>
                <w:kern w:val="0"/>
                <w:sz w:val="18"/>
                <w:szCs w:val="18"/>
                <w:u w:val="none"/>
                <w:lang w:val="en-US" w:eastAsia="zh-CN" w:bidi="en-AU"/>
              </w:rPr>
              <w:t xml:space="preserve">100</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w:t>
            </w: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72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绩</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效</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指</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标</w:t>
            </w:r>
          </w:p>
        </w:tc>
        <w:tc>
          <w:tcPr>
            <w:tcW w:w="1304"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一级指标</w:t>
            </w:r>
          </w:p>
        </w:tc>
        <w:tc>
          <w:tcPr>
            <w:tcW w:w="1304"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二级指标</w:t>
            </w:r>
          </w:p>
        </w:tc>
        <w:tc>
          <w:tcPr>
            <w:tcW w:w="28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三级指标</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年度指标值</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实际完成值</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分值</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得分</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偏差原因分析及改进措施</w:t>
            </w: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04" w:type="dxa"/>
            <w:vMerge w:val="restart"/>
            <w:tcBorders>
              <w:top w:val="single" w:sz="4" w:space="0" w:color="000000"/>
              <w:left w:val="single" w:sz="4" w:space="0" w:color="000000"/>
              <w:bottom w:val="nil"/>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成本指标</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分）</w:t>
            </w:r>
          </w:p>
        </w:tc>
        <w:tc>
          <w:tcPr>
            <w:tcW w:w="1304"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经济成本指标</w:t>
            </w:r>
          </w:p>
        </w:tc>
        <w:tc>
          <w:tcPr>
            <w:tcW w:w="28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运行费</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124.</w:t>
            </w:r>
            <w:r>
              <w:rPr>
                <w:rFonts w:ascii="宋体" w:eastAsia="宋体" w:hAnsi="宋体" w:cs="宋体" w:hint="eastAsia"/>
                <w:i w:val="0"/>
                <w:color w:val="000000"/>
                <w:kern w:val="0"/>
                <w:sz w:val="18"/>
                <w:szCs w:val="18"/>
                <w:u w:val="none"/>
                <w:lang w:val="en-US" w:eastAsia="zh-CN" w:bidi="en-AU"/>
              </w:rPr>
              <w:t xml:space="preserve">5</w:t>
            </w:r>
            <w:r>
              <w:rPr>
                <w:rFonts w:ascii="宋体" w:eastAsia="宋体" w:hAnsi="宋体" w:cs="宋体" w:hint="eastAsia"/>
                <w:i w:val="0"/>
                <w:color w:val="000000"/>
                <w:kern w:val="0"/>
                <w:sz w:val="18"/>
                <w:szCs w:val="18"/>
                <w:u w:val="none"/>
                <w:lang w:val="en-US" w:eastAsia="zh-CN" w:bidi="en-AU"/>
              </w:rPr>
              <w:t xml:space="preserve">万元</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hAnsi="宋体" w:cs="宋体" w:hint="eastAsia"/>
                <w:i w:val="0"/>
                <w:color w:val="000000"/>
                <w:kern w:val="0"/>
                <w:sz w:val="18"/>
                <w:szCs w:val="18"/>
                <w:u w:val="none"/>
                <w:lang w:val="en-US" w:eastAsia="zh-CN" w:bidi="en-AU"/>
              </w:rPr>
              <w:t xml:space="preserve">58.53</w:t>
            </w:r>
            <w:r>
              <w:rPr>
                <w:rFonts w:ascii="宋体" w:eastAsia="宋体" w:hAnsi="宋体" w:cs="宋体" w:hint="eastAsia"/>
                <w:i w:val="0"/>
                <w:color w:val="000000"/>
                <w:kern w:val="0"/>
                <w:sz w:val="18"/>
                <w:szCs w:val="18"/>
                <w:u w:val="none"/>
                <w:lang w:val="en-US" w:eastAsia="zh-CN" w:bidi="en-AU"/>
              </w:rPr>
              <w:t xml:space="preserve">万元</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2.5</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default"/>
                <w:i w:val="0"/>
                <w:color w:val="000000"/>
                <w:sz w:val="18"/>
                <w:szCs w:val="18"/>
                <w:u w:val="none"/>
                <w:lang w:val="en-US" w:eastAsia="zh-CN"/>
              </w:rPr>
            </w:pPr>
            <w:r>
              <w:rPr>
                <w:rFonts w:ascii="宋体" w:hAnsi="宋体" w:cs="宋体" w:hint="eastAsia"/>
                <w:i w:val="0"/>
                <w:color w:val="000000"/>
                <w:sz w:val="18"/>
                <w:szCs w:val="18"/>
                <w:u w:val="none"/>
                <w:lang w:eastAsia="zh-CN"/>
              </w:rPr>
              <w:t xml:space="preserve">其他经费已于</w:t>
            </w:r>
            <w:r>
              <w:rPr>
                <w:rFonts w:ascii="宋体" w:hAnsi="宋体" w:cs="宋体" w:hint="eastAsia"/>
                <w:i w:val="0"/>
                <w:color w:val="000000"/>
                <w:sz w:val="18"/>
                <w:szCs w:val="18"/>
                <w:u w:val="none"/>
                <w:lang w:val="en-US" w:eastAsia="zh-CN"/>
              </w:rPr>
              <w:t xml:space="preserve">202</w:t>
            </w:r>
            <w:r>
              <w:rPr>
                <w:rFonts w:ascii="宋体" w:hAnsi="宋体" w:cs="宋体" w:hint="eastAsia"/>
                <w:i w:val="0"/>
                <w:color w:val="000000"/>
                <w:sz w:val="18"/>
                <w:szCs w:val="18"/>
                <w:u w:val="none"/>
                <w:lang w:val="en-US" w:eastAsia="zh-CN"/>
              </w:rPr>
              <w:t xml:space="preserve">2</w:t>
            </w:r>
            <w:r>
              <w:rPr>
                <w:rFonts w:ascii="宋体" w:hAnsi="宋体" w:cs="宋体" w:hint="eastAsia"/>
                <w:i w:val="0"/>
                <w:color w:val="000000"/>
                <w:sz w:val="18"/>
                <w:szCs w:val="18"/>
                <w:u w:val="none"/>
                <w:lang w:val="en-US" w:eastAsia="zh-CN"/>
              </w:rPr>
              <w:t xml:space="preserve">年支出</w:t>
            </w: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nil"/>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8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房租物业费</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7</w:t>
            </w:r>
            <w:r>
              <w:rPr>
                <w:rFonts w:ascii="宋体" w:eastAsia="宋体" w:hAnsi="宋体" w:cs="宋体" w:hint="eastAsia"/>
                <w:i w:val="0"/>
                <w:color w:val="000000"/>
                <w:kern w:val="0"/>
                <w:sz w:val="18"/>
                <w:szCs w:val="18"/>
                <w:u w:val="none"/>
                <w:lang w:val="en-US" w:eastAsia="zh-CN" w:bidi="en-AU"/>
              </w:rPr>
              <w:t xml:space="preserve">5</w:t>
            </w:r>
            <w:r>
              <w:rPr>
                <w:rFonts w:ascii="宋体" w:eastAsia="宋体" w:hAnsi="宋体" w:cs="宋体" w:hint="eastAsia"/>
                <w:i w:val="0"/>
                <w:color w:val="000000"/>
                <w:kern w:val="0"/>
                <w:sz w:val="18"/>
                <w:szCs w:val="18"/>
                <w:u w:val="none"/>
                <w:lang w:val="en-US" w:eastAsia="zh-CN" w:bidi="en-AU"/>
              </w:rPr>
              <w:t xml:space="preserve">万元</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hAnsi="宋体" w:cs="宋体" w:hint="eastAsia"/>
                <w:i w:val="0"/>
                <w:color w:val="000000"/>
                <w:kern w:val="0"/>
                <w:sz w:val="18"/>
                <w:szCs w:val="18"/>
                <w:u w:val="none"/>
                <w:lang w:val="en-US" w:eastAsia="zh-CN" w:bidi="en-AU"/>
              </w:rPr>
              <w:t xml:space="preserve">75</w:t>
            </w:r>
            <w:r>
              <w:rPr>
                <w:rFonts w:ascii="宋体" w:eastAsia="宋体" w:hAnsi="宋体" w:cs="宋体" w:hint="eastAsia"/>
                <w:i w:val="0"/>
                <w:color w:val="000000"/>
                <w:kern w:val="0"/>
                <w:sz w:val="18"/>
                <w:szCs w:val="18"/>
                <w:u w:val="none"/>
                <w:lang w:val="en-US" w:eastAsia="zh-CN" w:bidi="en-AU"/>
              </w:rPr>
              <w:t xml:space="preserve">万元</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hAnsi="宋体" w:cs="宋体" w:hint="eastAsia"/>
                <w:i w:val="0"/>
                <w:color w:val="000000"/>
                <w:kern w:val="0"/>
                <w:sz w:val="18"/>
                <w:szCs w:val="18"/>
                <w:u w:val="none"/>
                <w:lang w:val="en-US" w:eastAsia="zh-CN" w:bidi="en-AU"/>
              </w:rPr>
              <w:t xml:space="preserve">5</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04"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产出指标</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分）</w:t>
            </w:r>
          </w:p>
        </w:tc>
        <w:tc>
          <w:tcPr>
            <w:tcW w:w="1304"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数量指标</w:t>
            </w:r>
          </w:p>
        </w:tc>
        <w:tc>
          <w:tcPr>
            <w:tcW w:w="28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科技成果转化立项</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项</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项</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8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平台申报服务</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r>
              <w:rPr>
                <w:rFonts w:ascii="宋体" w:eastAsia="宋体" w:hAnsi="宋体" w:cs="宋体" w:hint="eastAsia"/>
                <w:i w:val="0"/>
                <w:color w:val="000000"/>
                <w:kern w:val="0"/>
                <w:sz w:val="18"/>
                <w:szCs w:val="18"/>
                <w:u w:val="none"/>
                <w:lang w:val="en-US" w:eastAsia="zh-CN" w:bidi="en-AU"/>
              </w:rPr>
              <w:t xml:space="preserve">家</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r>
              <w:rPr>
                <w:rFonts w:ascii="宋体" w:eastAsia="宋体" w:hAnsi="宋体" w:cs="宋体" w:hint="eastAsia"/>
                <w:i w:val="0"/>
                <w:color w:val="000000"/>
                <w:kern w:val="0"/>
                <w:sz w:val="18"/>
                <w:szCs w:val="18"/>
                <w:u w:val="none"/>
                <w:lang w:val="en-US" w:eastAsia="zh-CN" w:bidi="en-AU"/>
              </w:rPr>
              <w:t xml:space="preserve">家</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3</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3</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8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项目申报服务</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6</w:t>
            </w:r>
            <w:r>
              <w:rPr>
                <w:rFonts w:ascii="宋体" w:eastAsia="宋体" w:hAnsi="宋体" w:cs="宋体" w:hint="eastAsia"/>
                <w:i w:val="0"/>
                <w:color w:val="000000"/>
                <w:kern w:val="0"/>
                <w:sz w:val="18"/>
                <w:szCs w:val="18"/>
                <w:u w:val="none"/>
                <w:lang w:val="en-US" w:eastAsia="zh-CN" w:bidi="en-AU"/>
              </w:rPr>
              <w:t xml:space="preserve">项</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6</w:t>
            </w:r>
            <w:r>
              <w:rPr>
                <w:rFonts w:ascii="宋体" w:eastAsia="宋体" w:hAnsi="宋体" w:cs="宋体" w:hint="eastAsia"/>
                <w:i w:val="0"/>
                <w:color w:val="000000"/>
                <w:kern w:val="0"/>
                <w:sz w:val="18"/>
                <w:szCs w:val="18"/>
                <w:u w:val="none"/>
                <w:lang w:val="en-US" w:eastAsia="zh-CN" w:bidi="en-AU"/>
              </w:rPr>
              <w:t xml:space="preserve">项</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3</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3</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8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《决策参阅》《竞争情报快递》</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各</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期</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各</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期</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8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科技政策培训</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次</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次</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8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大型科研仪器共享数</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38</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台</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35</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台</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3.5</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04"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时效指标</w:t>
            </w:r>
          </w:p>
        </w:tc>
        <w:tc>
          <w:tcPr>
            <w:tcW w:w="28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每</w:t>
            </w:r>
            <w:r>
              <w:rPr>
                <w:rFonts w:ascii="宋体" w:eastAsia="宋体" w:hAnsi="宋体" w:cs="宋体" w:hint="eastAsia"/>
                <w:i w:val="0"/>
                <w:color w:val="000000"/>
                <w:kern w:val="0"/>
                <w:sz w:val="18"/>
                <w:szCs w:val="18"/>
                <w:u w:val="none"/>
                <w:lang w:val="en-US" w:eastAsia="zh-CN" w:bidi="en-AU"/>
              </w:rPr>
              <w:t xml:space="preserve">月</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莲城科</w:t>
            </w:r>
            <w:r>
              <w:rPr>
                <w:rFonts w:ascii="宋体" w:eastAsia="宋体" w:hAnsi="宋体" w:cs="宋体" w:hint="eastAsia"/>
                <w:i w:val="0"/>
                <w:color w:val="000000"/>
                <w:kern w:val="0"/>
                <w:sz w:val="18"/>
                <w:szCs w:val="18"/>
                <w:u w:val="none"/>
                <w:lang w:val="en-US" w:eastAsia="zh-CN" w:bidi="en-AU"/>
              </w:rPr>
              <w:t xml:space="preserve">讯</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发布数</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次</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次</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8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每月科技刊物数</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期</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期</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04"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效益指标</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5</w:t>
            </w:r>
            <w:r>
              <w:rPr>
                <w:rFonts w:ascii="宋体" w:eastAsia="宋体" w:hAnsi="宋体" w:cs="宋体" w:hint="eastAsia"/>
                <w:i w:val="0"/>
                <w:color w:val="000000"/>
                <w:kern w:val="0"/>
                <w:sz w:val="18"/>
                <w:szCs w:val="18"/>
                <w:u w:val="none"/>
                <w:lang w:val="en-US" w:eastAsia="zh-CN" w:bidi="en-AU"/>
              </w:rPr>
              <w:t xml:space="preserve">分）</w:t>
            </w:r>
          </w:p>
        </w:tc>
        <w:tc>
          <w:tcPr>
            <w:tcW w:w="1304"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社会效益指标</w:t>
            </w:r>
          </w:p>
        </w:tc>
        <w:tc>
          <w:tcPr>
            <w:tcW w:w="28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企业科技创新能力</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提升</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提升</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12</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12</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8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协助举办双创许昌分赛</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成功</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成功</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13</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13</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04"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满意度指标</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5</w:t>
            </w:r>
            <w:r>
              <w:rPr>
                <w:rFonts w:ascii="宋体" w:eastAsia="宋体" w:hAnsi="宋体" w:cs="宋体" w:hint="eastAsia"/>
                <w:i w:val="0"/>
                <w:color w:val="000000"/>
                <w:kern w:val="0"/>
                <w:sz w:val="18"/>
                <w:szCs w:val="18"/>
                <w:u w:val="none"/>
                <w:lang w:val="en-US" w:eastAsia="zh-CN" w:bidi="en-AU"/>
              </w:rPr>
              <w:t xml:space="preserve">分）</w:t>
            </w:r>
          </w:p>
        </w:tc>
        <w:tc>
          <w:tcPr>
            <w:tcW w:w="1304"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服务对象满意度指标</w:t>
            </w:r>
          </w:p>
        </w:tc>
        <w:tc>
          <w:tcPr>
            <w:tcW w:w="28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直接服务对象满意度</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80%</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80%</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04"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80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间接服务对象满意度</w:t>
            </w:r>
          </w:p>
        </w:tc>
        <w:tc>
          <w:tcPr>
            <w:tcW w:w="174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80%</w:t>
            </w:r>
          </w:p>
        </w:tc>
        <w:tc>
          <w:tcPr>
            <w:tcW w:w="273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80%</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5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jc w:val="center"/>
        </w:trPr>
        <w:tc>
          <w:tcPr>
            <w:tcW w:w="10618" w:type="dxa"/>
            <w:gridSpan w:val="7"/>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总分</w:t>
            </w:r>
          </w:p>
        </w:tc>
        <w:tc>
          <w:tcPr>
            <w:tcW w:w="120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100</w:t>
            </w:r>
          </w:p>
        </w:tc>
        <w:tc>
          <w:tcPr>
            <w:tcW w:w="94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hAnsi="宋体" w:cs="宋体" w:hint="eastAsia"/>
                <w:i w:val="0"/>
                <w:color w:val="000000"/>
                <w:kern w:val="0"/>
                <w:sz w:val="18"/>
                <w:szCs w:val="18"/>
                <w:u w:val="none"/>
                <w:lang w:val="en-US" w:eastAsia="zh-CN" w:bidi="en-AU"/>
              </w:rPr>
              <w:t xml:space="preserve">98</w:t>
            </w:r>
          </w:p>
        </w:tc>
        <w:tc>
          <w:tcPr>
            <w:tcW w:w="258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bl>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tbl>
      <w:tblPr>
        <w:tblStyle w:val="NormalTable0"/>
        <w:tblW w:w="15306" w:type="dxa"/>
        <w:tblInd w:w="93" w:type="dxa"/>
        <w:tblLayout w:type="fixed"/>
        <w:tblCellMar>
          <w:top w:w="0" w:type="dxa"/>
          <w:left w:w="108" w:type="dxa"/>
          <w:bottom w:w="0" w:type="dxa"/>
          <w:right w:w="108" w:type="dxa"/>
        </w:tblCellMar>
        <w:tblLook w:val="0000" w:firstRow="0" w:lastRow="0" w:firstColumn="0" w:lastColumn="0" w:noHBand="0" w:noVBand="0"/>
      </w:tblPr>
      <w:tblGrid>
        <w:gridCol w:w="720"/>
        <w:gridCol w:w="1093"/>
        <w:gridCol w:w="1333"/>
        <w:gridCol w:w="1186"/>
        <w:gridCol w:w="1213"/>
        <w:gridCol w:w="1865"/>
        <w:gridCol w:w="2136"/>
        <w:gridCol w:w="1080"/>
        <w:gridCol w:w="1410"/>
        <w:gridCol w:w="3270"/>
      </w:tblGrid>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564"/>
        </w:trPr>
        <w:tc>
          <w:tcPr>
            <w:tcW w:w="15306" w:type="dxa"/>
            <w:gridSpan w:val="10"/>
            <w:tcBorders>
              <w:top w:val="nil"/>
              <w:left w:val="nil"/>
              <w:bottom w:val="nil"/>
              <w:right w:val="nil"/>
            </w:tcBorders>
            <w:noWrap w:val="1"/>
            <w:vAlign w:val="center"/>
          </w:tcPr>
          <w:p>
            <w:pPr>
              <w:pStyle w:val="Normal_bd6b3e96-e6ad-498a-9fd6-090b56b7c0e5"/>
              <w:keepNext w:val="0"/>
              <w:keepLines w:val="0"/>
              <w:widowControl/>
              <w:suppressLineNumbers w:val="0"/>
              <w:jc w:val="center"/>
              <w:textAlignment w:val="center"/>
              <w:rPr>
                <w:rFonts w:ascii="宋体" w:eastAsia="宋体" w:hAnsi="宋体" w:cs="宋体" w:hint="eastAsia"/>
                <w:b/>
                <w:i w:val="0"/>
                <w:color w:val="000000"/>
                <w:sz w:val="32"/>
                <w:szCs w:val="32"/>
                <w:u w:val="none"/>
              </w:rPr>
            </w:pPr>
            <w:r>
              <w:rPr>
                <w:rFonts w:ascii="宋体" w:eastAsia="宋体" w:hAnsi="宋体" w:cs="宋体" w:hint="eastAsia"/>
                <w:b/>
                <w:i w:val="0"/>
                <w:color w:val="000000"/>
                <w:kern w:val="0"/>
                <w:sz w:val="32"/>
                <w:szCs w:val="32"/>
                <w:u w:val="none"/>
                <w:lang w:val="en-US" w:eastAsia="zh-CN" w:bidi="en-AU"/>
              </w:rPr>
              <w:t xml:space="preserve">项目自评表</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399"/>
        </w:trPr>
        <w:tc>
          <w:tcPr>
            <w:tcW w:w="15306" w:type="dxa"/>
            <w:gridSpan w:val="10"/>
            <w:tcBorders>
              <w:top w:val="nil"/>
              <w:left w:val="nil"/>
              <w:bottom w:val="nil"/>
              <w:right w:val="nil"/>
            </w:tcBorders>
            <w:noWrap w:val="1"/>
            <w:vAlign w:val="center"/>
          </w:tcPr>
          <w:p>
            <w:pPr>
              <w:pStyle w:val="Normal_bd6b3e96-e6ad-498a-9fd6-090b56b7c0e5"/>
              <w:keepNext w:val="0"/>
              <w:keepLines w:val="0"/>
              <w:widowControl/>
              <w:suppressLineNumbers w:val="0"/>
              <w:jc w:val="center"/>
              <w:textAlignment w:val="center"/>
              <w:rPr>
                <w:rFonts w:ascii="宋体" w:eastAsia="宋体" w:hAnsi="宋体" w:cs="宋体" w:hint="eastAsia"/>
                <w:i w:val="0"/>
                <w:color w:val="000000"/>
                <w:sz w:val="22"/>
                <w:szCs w:val="22"/>
                <w:u w:val="none"/>
              </w:rPr>
            </w:pP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8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项目名称</w:t>
            </w:r>
          </w:p>
        </w:tc>
        <w:tc>
          <w:tcPr>
            <w:tcW w:w="13493" w:type="dxa"/>
            <w:gridSpan w:val="8"/>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202</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年延安路科技活动中心运行费</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8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主管</w:t>
            </w:r>
            <w:r>
              <w:rPr>
                <w:rFonts w:ascii="宋体" w:hAnsi="宋体" w:cs="宋体" w:hint="eastAsia"/>
                <w:i w:val="0"/>
                <w:color w:val="000000"/>
                <w:kern w:val="0"/>
                <w:sz w:val="18"/>
                <w:szCs w:val="18"/>
                <w:u w:val="none"/>
                <w:lang w:val="en-US" w:eastAsia="zh-CN" w:bidi="en-AU"/>
              </w:rPr>
              <w:t xml:space="preserve">部门</w:t>
            </w:r>
          </w:p>
        </w:tc>
        <w:tc>
          <w:tcPr>
            <w:tcW w:w="5597"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许昌市科学技术局</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实施单位</w:t>
            </w:r>
          </w:p>
        </w:tc>
        <w:tc>
          <w:tcPr>
            <w:tcW w:w="576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许昌市科技创新公共服务中心</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813"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项目资金（万元）</w:t>
            </w:r>
          </w:p>
        </w:tc>
        <w:tc>
          <w:tcPr>
            <w:tcW w:w="251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213"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年初预算数</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全年预算数</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A</w:t>
            </w:r>
            <w:r>
              <w:rPr>
                <w:rFonts w:ascii="宋体" w:eastAsia="宋体" w:hAnsi="宋体" w:cs="宋体" w:hint="eastAsia"/>
                <w:i w:val="0"/>
                <w:color w:val="000000"/>
                <w:kern w:val="0"/>
                <w:sz w:val="18"/>
                <w:szCs w:val="18"/>
                <w:u w:val="none"/>
                <w:lang w:val="en-US" w:eastAsia="zh-CN" w:bidi="en-AU"/>
              </w:rPr>
              <w:t xml:space="preserve">）</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全年执行数</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B</w:t>
            </w:r>
            <w:r>
              <w:rPr>
                <w:rFonts w:ascii="宋体" w:eastAsia="宋体" w:hAnsi="宋体" w:cs="宋体" w:hint="eastAsia"/>
                <w:i w:val="0"/>
                <w:color w:val="000000"/>
                <w:kern w:val="0"/>
                <w:sz w:val="18"/>
                <w:szCs w:val="18"/>
                <w:u w:val="none"/>
                <w:lang w:val="en-US" w:eastAsia="zh-CN" w:bidi="en-AU"/>
              </w:rPr>
              <w:t xml:space="preserve">）</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分值</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执行率（</w:t>
            </w:r>
            <w:r>
              <w:rPr>
                <w:rStyle w:val="font11"/>
                <w:lang w:val="en-US" w:eastAsia="zh-CN" w:bidi="en-AU"/>
              </w:rPr>
              <w:t xml:space="preserve">100</w:t>
            </w:r>
            <w:r>
              <w:rPr>
                <w:rStyle w:val="font11"/>
                <w:lang w:val="en-US" w:eastAsia="zh-CN" w:bidi="en-AU"/>
              </w:rPr>
              <w:t xml:space="preserve">%</w:t>
            </w:r>
            <w:r>
              <w:rPr>
                <w:rStyle w:val="font11"/>
                <w:lang w:val="en-US" w:eastAsia="zh-CN" w:bidi="en-AU"/>
              </w:rPr>
              <w:t xml:space="preserve">）</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得分</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81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51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年度资金总额</w:t>
            </w:r>
          </w:p>
        </w:tc>
        <w:tc>
          <w:tcPr>
            <w:tcW w:w="1213"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hAnsi="宋体" w:cs="宋体" w:hint="eastAsia"/>
                <w:i w:val="0"/>
                <w:color w:val="000000"/>
                <w:kern w:val="0"/>
                <w:sz w:val="18"/>
                <w:szCs w:val="18"/>
                <w:u w:val="none"/>
                <w:lang w:val="en-US" w:eastAsia="zh-CN" w:bidi="en-AU"/>
              </w:rPr>
              <w:t xml:space="preserve">3.78</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hAnsi="宋体" w:cs="宋体" w:hint="eastAsia"/>
                <w:i w:val="0"/>
                <w:color w:val="000000"/>
                <w:kern w:val="0"/>
                <w:sz w:val="18"/>
                <w:szCs w:val="18"/>
                <w:u w:val="none"/>
                <w:lang w:val="en-US" w:eastAsia="zh-CN" w:bidi="en-AU"/>
              </w:rPr>
              <w:t xml:space="preserve">3.78</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hAnsi="宋体" w:cs="宋体" w:hint="eastAsia"/>
                <w:i w:val="0"/>
                <w:color w:val="000000"/>
                <w:kern w:val="0"/>
                <w:sz w:val="18"/>
                <w:szCs w:val="18"/>
                <w:u w:val="none"/>
                <w:lang w:val="en-US" w:eastAsia="zh-CN" w:bidi="en-AU"/>
              </w:rPr>
              <w:t xml:space="preserve">3.78</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hAnsi="宋体" w:cs="宋体" w:hint="eastAsia"/>
                <w:i w:val="0"/>
                <w:color w:val="000000"/>
                <w:kern w:val="0"/>
                <w:sz w:val="18"/>
                <w:szCs w:val="18"/>
                <w:u w:val="none"/>
                <w:lang w:val="en-US" w:eastAsia="zh-CN" w:bidi="en-AU"/>
              </w:rPr>
              <w:t xml:space="preserve">100</w:t>
            </w:r>
            <w:r>
              <w:rPr>
                <w:rFonts w:ascii="宋体" w:eastAsia="宋体" w:hAnsi="宋体" w:cs="宋体" w:hint="eastAsia"/>
                <w:i w:val="0"/>
                <w:color w:val="000000"/>
                <w:kern w:val="0"/>
                <w:sz w:val="18"/>
                <w:szCs w:val="18"/>
                <w:u w:val="none"/>
                <w:lang w:val="en-US" w:eastAsia="zh-CN" w:bidi="en-AU"/>
              </w:rPr>
              <w:t xml:space="preserve">%</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hAnsi="宋体" w:cs="宋体" w:hint="eastAsia"/>
                <w:i w:val="0"/>
                <w:color w:val="000000"/>
                <w:kern w:val="0"/>
                <w:sz w:val="18"/>
                <w:szCs w:val="18"/>
                <w:u w:val="none"/>
                <w:lang w:val="en-US" w:eastAsia="zh-CN" w:bidi="en-AU"/>
              </w:rPr>
              <w:t xml:space="preserve">10</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81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51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其中：政府预算资金</w:t>
            </w:r>
          </w:p>
        </w:tc>
        <w:tc>
          <w:tcPr>
            <w:tcW w:w="1213"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hAnsi="宋体" w:cs="宋体" w:hint="eastAsia"/>
                <w:i w:val="0"/>
                <w:color w:val="000000"/>
                <w:kern w:val="0"/>
                <w:sz w:val="18"/>
                <w:szCs w:val="18"/>
                <w:u w:val="none"/>
                <w:lang w:val="en-US" w:eastAsia="zh-CN" w:bidi="en-AU"/>
              </w:rPr>
              <w:t xml:space="preserve">3.78</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hAnsi="宋体" w:cs="宋体" w:hint="eastAsia"/>
                <w:i w:val="0"/>
                <w:color w:val="000000"/>
                <w:kern w:val="0"/>
                <w:sz w:val="18"/>
                <w:szCs w:val="18"/>
                <w:u w:val="none"/>
                <w:lang w:val="en-US" w:eastAsia="zh-CN" w:bidi="en-AU"/>
              </w:rPr>
              <w:t xml:space="preserve">3.78</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hAnsi="宋体" w:cs="宋体" w:hint="eastAsia"/>
                <w:i w:val="0"/>
                <w:color w:val="000000"/>
                <w:kern w:val="0"/>
                <w:sz w:val="18"/>
                <w:szCs w:val="18"/>
                <w:u w:val="none"/>
                <w:lang w:val="en-US" w:eastAsia="zh-CN" w:bidi="en-AU"/>
              </w:rPr>
              <w:t xml:space="preserve">3.78</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81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51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财政专户管理资金</w:t>
            </w:r>
          </w:p>
        </w:tc>
        <w:tc>
          <w:tcPr>
            <w:tcW w:w="1213"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81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51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单位资金</w:t>
            </w:r>
          </w:p>
        </w:tc>
        <w:tc>
          <w:tcPr>
            <w:tcW w:w="1213"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60"/>
        </w:trPr>
        <w:tc>
          <w:tcPr>
            <w:tcW w:w="1813"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资金管理情况</w:t>
            </w:r>
          </w:p>
        </w:tc>
        <w:tc>
          <w:tcPr>
            <w:tcW w:w="251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521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情况说明</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分值</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得分</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存在问题和改进措施</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580"/>
        </w:trPr>
        <w:tc>
          <w:tcPr>
            <w:tcW w:w="181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51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安排科学性</w:t>
            </w:r>
          </w:p>
        </w:tc>
        <w:tc>
          <w:tcPr>
            <w:tcW w:w="521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此项目为使用国有资源有偿收入（非税房租），根据历年支出情况，科学安排各项资金预算。</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81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51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拨付合规性</w:t>
            </w:r>
          </w:p>
        </w:tc>
        <w:tc>
          <w:tcPr>
            <w:tcW w:w="521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严格按照国库集中支付制度有关规定支付资金。</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580"/>
        </w:trPr>
        <w:tc>
          <w:tcPr>
            <w:tcW w:w="181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51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使用规范性</w:t>
            </w:r>
          </w:p>
        </w:tc>
        <w:tc>
          <w:tcPr>
            <w:tcW w:w="521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严格按照下达预算的科目执行，未出现截留、挤占、挪用和擅自调整等问题，使用规范。</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350"/>
        </w:trPr>
        <w:tc>
          <w:tcPr>
            <w:tcW w:w="181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51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预算绩效管理情况</w:t>
            </w:r>
          </w:p>
        </w:tc>
        <w:tc>
          <w:tcPr>
            <w:tcW w:w="521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按照要求，纳入绩效管理，定期进行预算绩效年中及年终自评。</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72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年度总体目标</w:t>
            </w:r>
          </w:p>
        </w:tc>
        <w:tc>
          <w:tcPr>
            <w:tcW w:w="6690"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预期目标</w:t>
            </w:r>
          </w:p>
        </w:tc>
        <w:tc>
          <w:tcPr>
            <w:tcW w:w="7896"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全年实际完成情况</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900"/>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6690"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：每月及时完成代扣代缴孵化器企业水电费、保洁、绿化、维护、安保等日常物业服务工作。</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：及时缴纳非税房租。</w:t>
            </w:r>
          </w:p>
        </w:tc>
        <w:tc>
          <w:tcPr>
            <w:tcW w:w="7896"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：每月及时完成了代扣代缴孵化器企业水电费、保洁、绿化、维护、安保等日常物业服务工作，完成</w:t>
            </w:r>
            <w:r>
              <w:rPr>
                <w:rFonts w:ascii="宋体" w:eastAsia="宋体" w:hAnsi="宋体" w:cs="宋体" w:hint="eastAsia"/>
                <w:i w:val="0"/>
                <w:color w:val="000000"/>
                <w:kern w:val="0"/>
                <w:sz w:val="18"/>
                <w:szCs w:val="18"/>
                <w:u w:val="none"/>
                <w:lang w:val="en-US" w:eastAsia="zh-CN" w:bidi="en-AU"/>
              </w:rPr>
              <w:t xml:space="preserve">率</w:t>
            </w:r>
            <w:r>
              <w:rPr>
                <w:rFonts w:ascii="宋体" w:eastAsia="宋体" w:hAnsi="宋体" w:cs="宋体" w:hint="eastAsia"/>
                <w:i w:val="0"/>
                <w:color w:val="000000"/>
                <w:kern w:val="0"/>
                <w:sz w:val="18"/>
                <w:szCs w:val="18"/>
                <w:u w:val="none"/>
                <w:lang w:val="en-US" w:eastAsia="zh-CN" w:bidi="en-AU"/>
              </w:rPr>
              <w:t xml:space="preserve">100</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：及时缴纳非税房租，完成</w:t>
            </w:r>
            <w:r>
              <w:rPr>
                <w:rFonts w:ascii="宋体" w:eastAsia="宋体" w:hAnsi="宋体" w:cs="宋体" w:hint="eastAsia"/>
                <w:i w:val="0"/>
                <w:color w:val="000000"/>
                <w:kern w:val="0"/>
                <w:sz w:val="18"/>
                <w:szCs w:val="18"/>
                <w:u w:val="none"/>
                <w:lang w:val="en-US" w:eastAsia="zh-CN" w:bidi="en-AU"/>
              </w:rPr>
              <w:t xml:space="preserve">率</w:t>
            </w:r>
            <w:r>
              <w:rPr>
                <w:rFonts w:ascii="宋体" w:eastAsia="宋体" w:hAnsi="宋体" w:cs="宋体" w:hint="eastAsia"/>
                <w:i w:val="0"/>
                <w:color w:val="000000"/>
                <w:kern w:val="0"/>
                <w:sz w:val="18"/>
                <w:szCs w:val="18"/>
                <w:u w:val="none"/>
                <w:lang w:val="en-US" w:eastAsia="zh-CN" w:bidi="en-AU"/>
              </w:rPr>
              <w:t xml:space="preserve">100</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72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绩</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效</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指</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标</w:t>
            </w:r>
          </w:p>
        </w:tc>
        <w:tc>
          <w:tcPr>
            <w:tcW w:w="1093"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一级指标</w:t>
            </w:r>
          </w:p>
        </w:tc>
        <w:tc>
          <w:tcPr>
            <w:tcW w:w="1333"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二级指标</w:t>
            </w:r>
          </w:p>
        </w:tc>
        <w:tc>
          <w:tcPr>
            <w:tcW w:w="23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三级指标</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年度指标值</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实际完成值</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分值</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得分</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偏差原因分析及改进措施</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90"/>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093" w:type="dxa"/>
            <w:vMerge w:val="restart"/>
            <w:tcBorders>
              <w:top w:val="single" w:sz="4" w:space="0" w:color="000000"/>
              <w:left w:val="single" w:sz="4" w:space="0" w:color="000000"/>
              <w:bottom w:val="nil"/>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成本指标</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分）</w:t>
            </w:r>
          </w:p>
        </w:tc>
        <w:tc>
          <w:tcPr>
            <w:tcW w:w="133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经济成本指标</w:t>
            </w:r>
          </w:p>
        </w:tc>
        <w:tc>
          <w:tcPr>
            <w:tcW w:w="23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：物业平均费用</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元</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平方</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元</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平方</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nil"/>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3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3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：物业总成本</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5</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万元</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hAnsi="宋体" w:cs="宋体" w:hint="eastAsia"/>
                <w:i w:val="0"/>
                <w:color w:val="000000"/>
                <w:kern w:val="0"/>
                <w:sz w:val="18"/>
                <w:szCs w:val="18"/>
                <w:u w:val="none"/>
                <w:lang w:val="en-US" w:eastAsia="zh-CN" w:bidi="en-AU"/>
              </w:rPr>
              <w:t xml:space="preserve">3.78</w:t>
            </w:r>
            <w:r>
              <w:rPr>
                <w:rFonts w:ascii="宋体" w:eastAsia="宋体" w:hAnsi="宋体" w:cs="宋体" w:hint="eastAsia"/>
                <w:i w:val="0"/>
                <w:color w:val="000000"/>
                <w:kern w:val="0"/>
                <w:sz w:val="18"/>
                <w:szCs w:val="18"/>
                <w:u w:val="none"/>
                <w:lang w:val="en-US" w:eastAsia="zh-CN" w:bidi="en-AU"/>
              </w:rPr>
              <w:t xml:space="preserve">万元</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hAnsi="宋体" w:cs="宋体" w:hint="eastAsia"/>
                <w:i w:val="0"/>
                <w:color w:val="000000"/>
                <w:kern w:val="0"/>
                <w:sz w:val="18"/>
                <w:szCs w:val="18"/>
                <w:u w:val="none"/>
                <w:lang w:val="en-US" w:eastAsia="zh-CN" w:bidi="en-AU"/>
              </w:rPr>
              <w:t xml:space="preserve">0.35</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疫情期间房租减免</w:t>
            </w:r>
            <w:r>
              <w:rPr>
                <w:rFonts w:ascii="宋体" w:hAnsi="宋体" w:cs="宋体" w:hint="eastAsia"/>
                <w:i w:val="0"/>
                <w:color w:val="000000"/>
                <w:kern w:val="0"/>
                <w:sz w:val="18"/>
                <w:szCs w:val="18"/>
                <w:u w:val="none"/>
                <w:lang w:val="en-US" w:eastAsia="zh-CN" w:bidi="en-AU"/>
              </w:rPr>
              <w:t xml:space="preserve">，非税收入减少。另一部分资金已</w:t>
            </w:r>
            <w:r>
              <w:rPr>
                <w:rFonts w:ascii="宋体" w:hAnsi="宋体" w:cs="宋体" w:hint="eastAsia"/>
                <w:i w:val="0"/>
                <w:color w:val="000000"/>
                <w:kern w:val="0"/>
                <w:sz w:val="18"/>
                <w:szCs w:val="18"/>
                <w:u w:val="none"/>
                <w:lang w:val="en-US" w:eastAsia="zh-CN" w:bidi="en-AU"/>
              </w:rPr>
              <w:t xml:space="preserve">于</w:t>
            </w:r>
            <w:r>
              <w:rPr>
                <w:rFonts w:ascii="宋体" w:hAnsi="宋体" w:cs="宋体" w:hint="eastAsia"/>
                <w:i w:val="0"/>
                <w:color w:val="000000"/>
                <w:kern w:val="0"/>
                <w:sz w:val="18"/>
                <w:szCs w:val="18"/>
                <w:u w:val="none"/>
                <w:lang w:val="en-US" w:eastAsia="zh-CN" w:bidi="en-AU"/>
              </w:rPr>
              <w:t xml:space="preserve">202</w:t>
            </w:r>
            <w:r>
              <w:rPr>
                <w:rFonts w:ascii="宋体" w:hAnsi="宋体" w:cs="宋体" w:hint="eastAsia"/>
                <w:i w:val="0"/>
                <w:color w:val="000000"/>
                <w:kern w:val="0"/>
                <w:sz w:val="18"/>
                <w:szCs w:val="18"/>
                <w:u w:val="none"/>
                <w:lang w:val="en-US" w:eastAsia="zh-CN" w:bidi="en-AU"/>
              </w:rPr>
              <w:t xml:space="preserve">2</w:t>
            </w:r>
            <w:r>
              <w:rPr>
                <w:rFonts w:ascii="宋体" w:hAnsi="宋体" w:cs="宋体" w:hint="eastAsia"/>
                <w:i w:val="0"/>
                <w:color w:val="000000"/>
                <w:kern w:val="0"/>
                <w:sz w:val="18"/>
                <w:szCs w:val="18"/>
                <w:u w:val="none"/>
                <w:lang w:val="en-US" w:eastAsia="zh-CN" w:bidi="en-AU"/>
              </w:rPr>
              <w:t xml:space="preserve">年支出。</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09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产出指标</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分）</w:t>
            </w:r>
          </w:p>
        </w:tc>
        <w:tc>
          <w:tcPr>
            <w:tcW w:w="133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数量指标</w:t>
            </w:r>
          </w:p>
        </w:tc>
        <w:tc>
          <w:tcPr>
            <w:tcW w:w="23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：物业管理面积</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=8795.3</w:t>
            </w:r>
            <w:r>
              <w:rPr>
                <w:rFonts w:ascii="宋体" w:eastAsia="宋体" w:hAnsi="宋体" w:cs="宋体" w:hint="eastAsia"/>
                <w:i w:val="0"/>
                <w:color w:val="000000"/>
                <w:kern w:val="0"/>
                <w:sz w:val="18"/>
                <w:szCs w:val="18"/>
                <w:u w:val="none"/>
                <w:lang w:val="en-US" w:eastAsia="zh-CN" w:bidi="en-AU"/>
              </w:rPr>
              <w:t xml:space="preserve">8</w:t>
            </w:r>
            <w:r>
              <w:rPr>
                <w:rFonts w:ascii="宋体" w:eastAsia="宋体" w:hAnsi="宋体" w:cs="宋体" w:hint="eastAsia"/>
                <w:i w:val="0"/>
                <w:color w:val="000000"/>
                <w:kern w:val="0"/>
                <w:sz w:val="18"/>
                <w:szCs w:val="18"/>
                <w:u w:val="none"/>
                <w:lang w:val="en-US" w:eastAsia="zh-CN" w:bidi="en-AU"/>
              </w:rPr>
              <w:t xml:space="preserve">平方</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8795.3</w:t>
            </w:r>
            <w:r>
              <w:rPr>
                <w:rFonts w:ascii="宋体" w:eastAsia="宋体" w:hAnsi="宋体" w:cs="宋体" w:hint="eastAsia"/>
                <w:i w:val="0"/>
                <w:color w:val="000000"/>
                <w:kern w:val="0"/>
                <w:sz w:val="18"/>
                <w:szCs w:val="18"/>
                <w:u w:val="none"/>
                <w:lang w:val="en-US" w:eastAsia="zh-CN" w:bidi="en-AU"/>
              </w:rPr>
              <w:t xml:space="preserve">8</w:t>
            </w:r>
            <w:r>
              <w:rPr>
                <w:rFonts w:ascii="宋体" w:eastAsia="宋体" w:hAnsi="宋体" w:cs="宋体" w:hint="eastAsia"/>
                <w:i w:val="0"/>
                <w:color w:val="000000"/>
                <w:kern w:val="0"/>
                <w:sz w:val="18"/>
                <w:szCs w:val="18"/>
                <w:u w:val="none"/>
                <w:lang w:val="en-US" w:eastAsia="zh-CN" w:bidi="en-AU"/>
              </w:rPr>
              <w:t xml:space="preserve">平方</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3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3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：物业人员</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7-11</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7</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3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质量指标</w:t>
            </w:r>
          </w:p>
        </w:tc>
        <w:tc>
          <w:tcPr>
            <w:tcW w:w="23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：安全事故次数</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&lt;</w:t>
            </w: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次</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次</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87"/>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3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3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：清洁度维持率</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95%</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96%</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3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时效指标</w:t>
            </w:r>
          </w:p>
        </w:tc>
        <w:tc>
          <w:tcPr>
            <w:tcW w:w="23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：设备维保及时率</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100%</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3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3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：物业完成及时性</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95%</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09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效益指标</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5</w:t>
            </w:r>
            <w:r>
              <w:rPr>
                <w:rFonts w:ascii="宋体" w:eastAsia="宋体" w:hAnsi="宋体" w:cs="宋体" w:hint="eastAsia"/>
                <w:i w:val="0"/>
                <w:color w:val="000000"/>
                <w:kern w:val="0"/>
                <w:sz w:val="18"/>
                <w:szCs w:val="18"/>
                <w:u w:val="none"/>
                <w:lang w:val="en-US" w:eastAsia="zh-CN" w:bidi="en-AU"/>
              </w:rPr>
              <w:t xml:space="preserve">分）</w:t>
            </w:r>
          </w:p>
        </w:tc>
        <w:tc>
          <w:tcPr>
            <w:tcW w:w="133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经济效益指标</w:t>
            </w:r>
          </w:p>
        </w:tc>
        <w:tc>
          <w:tcPr>
            <w:tcW w:w="23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：足额缴税</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5</w:t>
            </w:r>
            <w:r>
              <w:rPr>
                <w:rFonts w:ascii="宋体" w:eastAsia="宋体" w:hAnsi="宋体" w:cs="宋体" w:hint="eastAsia"/>
                <w:i w:val="0"/>
                <w:color w:val="000000"/>
                <w:kern w:val="0"/>
                <w:sz w:val="18"/>
                <w:szCs w:val="18"/>
                <w:u w:val="none"/>
                <w:lang w:val="en-US" w:eastAsia="zh-CN" w:bidi="en-AU"/>
              </w:rPr>
              <w:t xml:space="preserve">万元</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4.7</w:t>
            </w:r>
            <w:r>
              <w:rPr>
                <w:rFonts w:ascii="宋体" w:eastAsia="宋体" w:hAnsi="宋体" w:cs="宋体" w:hint="eastAsia"/>
                <w:i w:val="0"/>
                <w:color w:val="000000"/>
                <w:kern w:val="0"/>
                <w:sz w:val="18"/>
                <w:szCs w:val="18"/>
                <w:u w:val="none"/>
                <w:lang w:val="en-US" w:eastAsia="zh-CN" w:bidi="en-AU"/>
              </w:rPr>
              <w:t xml:space="preserve">8</w:t>
            </w:r>
            <w:r>
              <w:rPr>
                <w:rFonts w:ascii="宋体" w:eastAsia="宋体" w:hAnsi="宋体" w:cs="宋体" w:hint="eastAsia"/>
                <w:i w:val="0"/>
                <w:color w:val="000000"/>
                <w:kern w:val="0"/>
                <w:sz w:val="18"/>
                <w:szCs w:val="18"/>
                <w:u w:val="none"/>
                <w:lang w:val="en-US" w:eastAsia="zh-CN" w:bidi="en-AU"/>
              </w:rPr>
              <w:t xml:space="preserve">万元</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4.78</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因通知疫情期间房租减免，房产税减少。</w:t>
            </w: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3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3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：增加就业</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7</w:t>
            </w:r>
            <w:r>
              <w:rPr>
                <w:rFonts w:ascii="宋体" w:eastAsia="宋体" w:hAnsi="宋体" w:cs="宋体" w:hint="eastAsia"/>
                <w:i w:val="0"/>
                <w:color w:val="000000"/>
                <w:kern w:val="0"/>
                <w:sz w:val="18"/>
                <w:szCs w:val="18"/>
                <w:u w:val="none"/>
                <w:lang w:val="en-US" w:eastAsia="zh-CN" w:bidi="en-AU"/>
              </w:rPr>
              <w:t xml:space="preserve">人</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7</w:t>
            </w:r>
            <w:r>
              <w:rPr>
                <w:rFonts w:ascii="宋体" w:eastAsia="宋体" w:hAnsi="宋体" w:cs="宋体" w:hint="eastAsia"/>
                <w:i w:val="0"/>
                <w:color w:val="000000"/>
                <w:kern w:val="0"/>
                <w:sz w:val="18"/>
                <w:szCs w:val="18"/>
                <w:u w:val="none"/>
                <w:lang w:val="en-US" w:eastAsia="zh-CN" w:bidi="en-AU"/>
              </w:rPr>
              <w:t xml:space="preserve">人</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7</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7</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3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社会效益指标</w:t>
            </w:r>
          </w:p>
        </w:tc>
        <w:tc>
          <w:tcPr>
            <w:tcW w:w="23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：环境绿化率</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60%</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0.6</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6</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6</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3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3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：提供孵化场地</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279</w:t>
            </w:r>
            <w:r>
              <w:rPr>
                <w:rFonts w:ascii="宋体" w:eastAsia="宋体" w:hAnsi="宋体" w:cs="宋体" w:hint="eastAsia"/>
                <w:i w:val="0"/>
                <w:color w:val="000000"/>
                <w:kern w:val="0"/>
                <w:sz w:val="18"/>
                <w:szCs w:val="18"/>
                <w:u w:val="none"/>
                <w:lang w:val="en-US" w:eastAsia="zh-CN" w:bidi="en-AU"/>
              </w:rPr>
              <w:t xml:space="preserve">6</w:t>
            </w:r>
            <w:r>
              <w:rPr>
                <w:rFonts w:ascii="宋体" w:eastAsia="宋体" w:hAnsi="宋体" w:cs="宋体" w:hint="eastAsia"/>
                <w:i w:val="0"/>
                <w:color w:val="000000"/>
                <w:kern w:val="0"/>
                <w:sz w:val="18"/>
                <w:szCs w:val="18"/>
                <w:u w:val="none"/>
                <w:lang w:val="en-US" w:eastAsia="zh-CN" w:bidi="en-AU"/>
              </w:rPr>
              <w:t xml:space="preserve">平</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2796</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7</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7</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09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满意度指标</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5</w:t>
            </w:r>
            <w:r>
              <w:rPr>
                <w:rFonts w:ascii="宋体" w:eastAsia="宋体" w:hAnsi="宋体" w:cs="宋体" w:hint="eastAsia"/>
                <w:i w:val="0"/>
                <w:color w:val="000000"/>
                <w:kern w:val="0"/>
                <w:sz w:val="18"/>
                <w:szCs w:val="18"/>
                <w:u w:val="none"/>
                <w:lang w:val="en-US" w:eastAsia="zh-CN" w:bidi="en-AU"/>
              </w:rPr>
              <w:t xml:space="preserve">分）</w:t>
            </w:r>
          </w:p>
        </w:tc>
        <w:tc>
          <w:tcPr>
            <w:tcW w:w="133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服务对象满意度指标</w:t>
            </w:r>
          </w:p>
        </w:tc>
        <w:tc>
          <w:tcPr>
            <w:tcW w:w="23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：入孵企业满意度</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90%</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0.9</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3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399"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：其他企事业满意度</w:t>
            </w:r>
          </w:p>
        </w:tc>
        <w:tc>
          <w:tcPr>
            <w:tcW w:w="18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90%</w:t>
            </w:r>
          </w:p>
        </w:tc>
        <w:tc>
          <w:tcPr>
            <w:tcW w:w="213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0.9</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06"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9546" w:type="dxa"/>
            <w:gridSpan w:val="7"/>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总分</w:t>
            </w:r>
          </w:p>
        </w:tc>
        <w:tc>
          <w:tcPr>
            <w:tcW w:w="108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100</w:t>
            </w:r>
          </w:p>
        </w:tc>
        <w:tc>
          <w:tcPr>
            <w:tcW w:w="14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hAnsi="宋体" w:cs="宋体" w:hint="eastAsia"/>
                <w:i w:val="0"/>
                <w:color w:val="000000"/>
                <w:kern w:val="0"/>
                <w:sz w:val="18"/>
                <w:szCs w:val="18"/>
                <w:u w:val="none"/>
                <w:lang w:val="en-US" w:eastAsia="zh-CN" w:bidi="en-AU"/>
              </w:rPr>
              <w:t xml:space="preserve">95.13</w:t>
            </w:r>
          </w:p>
        </w:tc>
        <w:tc>
          <w:tcPr>
            <w:tcW w:w="32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bl>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tbl>
      <w:tblPr>
        <w:tblStyle w:val="NormalTable0"/>
        <w:tblW w:w="15501" w:type="dxa"/>
        <w:tblInd w:w="93" w:type="dxa"/>
        <w:tblLayout w:type="fixed"/>
        <w:tblCellMar>
          <w:top w:w="0" w:type="dxa"/>
          <w:left w:w="108" w:type="dxa"/>
          <w:bottom w:w="0" w:type="dxa"/>
          <w:right w:w="108" w:type="dxa"/>
        </w:tblCellMar>
        <w:tblLook w:val="0000" w:firstRow="0" w:lastRow="0" w:firstColumn="0" w:lastColumn="0" w:noHBand="0" w:noVBand="0"/>
      </w:tblPr>
      <w:tblGrid>
        <w:gridCol w:w="1131"/>
        <w:gridCol w:w="1365"/>
        <w:gridCol w:w="1725"/>
        <w:gridCol w:w="810"/>
        <w:gridCol w:w="3307"/>
        <w:gridCol w:w="2245"/>
        <w:gridCol w:w="1078"/>
        <w:gridCol w:w="1035"/>
        <w:gridCol w:w="1110"/>
        <w:gridCol w:w="1695"/>
      </w:tblGrid>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540"/>
        </w:trPr>
        <w:tc>
          <w:tcPr>
            <w:tcW w:w="15501" w:type="dxa"/>
            <w:gridSpan w:val="10"/>
            <w:tcBorders>
              <w:top w:val="nil"/>
              <w:left w:val="nil"/>
              <w:bottom w:val="nil"/>
              <w:right w:val="nil"/>
            </w:tcBorders>
            <w:noWrap w:val="1"/>
            <w:vAlign w:val="center"/>
          </w:tcPr>
          <w:p>
            <w:pPr>
              <w:pStyle w:val="Normal_bd6b3e96-e6ad-498a-9fd6-090b56b7c0e5"/>
              <w:keepNext w:val="0"/>
              <w:keepLines w:val="0"/>
              <w:widowControl/>
              <w:suppressLineNumbers w:val="0"/>
              <w:jc w:val="center"/>
              <w:textAlignment w:val="center"/>
              <w:rPr>
                <w:rFonts w:ascii="宋体" w:eastAsia="宋体" w:hAnsi="宋体" w:cs="宋体" w:hint="eastAsia"/>
                <w:i w:val="0"/>
                <w:color w:val="000000"/>
                <w:sz w:val="40"/>
                <w:szCs w:val="40"/>
                <w:u w:val="none"/>
              </w:rPr>
            </w:pPr>
            <w:r>
              <w:rPr>
                <w:rFonts w:ascii="宋体" w:eastAsia="宋体" w:hAnsi="宋体" w:cs="宋体" w:hint="eastAsia"/>
                <w:i w:val="0"/>
                <w:color w:val="000000"/>
                <w:kern w:val="0"/>
                <w:sz w:val="40"/>
                <w:szCs w:val="40"/>
                <w:u w:val="none"/>
                <w:lang w:val="en-US" w:eastAsia="zh-CN" w:bidi="en-AU"/>
              </w:rPr>
              <w:t xml:space="preserve">项目支出绩效自评情况</w:t>
            </w:r>
            <w:r>
              <w:rPr>
                <w:rFonts w:ascii="宋体" w:eastAsia="宋体" w:hAnsi="宋体" w:cs="宋体" w:hint="eastAsia"/>
                <w:i w:val="0"/>
                <w:color w:val="000000"/>
                <w:kern w:val="0"/>
                <w:sz w:val="40"/>
                <w:szCs w:val="40"/>
                <w:u w:val="none"/>
                <w:lang w:val="en-US" w:eastAsia="zh-CN" w:bidi="en-AU"/>
              </w:rPr>
              <w:t xml:space="preserve">表</w:t>
            </w:r>
            <w:r>
              <w:rPr>
                <w:rFonts w:ascii="宋体" w:eastAsia="宋体" w:hAnsi="宋体" w:cs="宋体" w:hint="eastAsia"/>
                <w:i w:val="0"/>
                <w:color w:val="000000"/>
                <w:kern w:val="0"/>
                <w:sz w:val="40"/>
                <w:szCs w:val="40"/>
                <w:u w:val="none"/>
                <w:lang w:val="en-US" w:eastAsia="zh-CN" w:bidi="en-AU"/>
              </w:rPr>
              <w:t xml:space="preserve"> </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5501" w:type="dxa"/>
            <w:gridSpan w:val="10"/>
            <w:tcBorders>
              <w:top w:val="nil"/>
              <w:left w:val="nil"/>
              <w:bottom w:val="single" w:sz="4" w:space="0" w:color="auto"/>
              <w:right w:val="nil"/>
            </w:tcBorders>
            <w:noWrap w:val="0"/>
            <w:vAlign w:val="top"/>
          </w:tcPr>
          <w:p>
            <w:pPr>
              <w:pStyle w:val="Normal_bd6b3e96-e6ad-498a-9fd6-090b56b7c0e5"/>
              <w:jc w:val="center"/>
              <w:rPr>
                <w:rFonts w:ascii="宋体" w:eastAsia="宋体" w:hAnsi="宋体" w:cs="宋体" w:hint="eastAsia"/>
                <w:i w:val="0"/>
                <w:color w:val="000000"/>
                <w:sz w:val="24"/>
                <w:szCs w:val="24"/>
                <w:u w:val="none"/>
              </w:rPr>
            </w:pP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2496" w:type="dxa"/>
            <w:gridSpan w:val="2"/>
            <w:tcBorders>
              <w:top w:val="single" w:sz="4" w:space="0" w:color="auto"/>
              <w:left w:val="single" w:sz="4" w:space="0" w:color="auto"/>
              <w:bottom w:val="single" w:sz="4" w:space="0" w:color="auto"/>
              <w:right w:val="single" w:sz="4" w:space="0" w:color="auto"/>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项目名称</w:t>
            </w:r>
          </w:p>
        </w:tc>
        <w:tc>
          <w:tcPr>
            <w:tcW w:w="13005" w:type="dxa"/>
            <w:gridSpan w:val="8"/>
            <w:tcBorders>
              <w:top w:val="single" w:sz="4" w:space="0" w:color="auto"/>
              <w:left w:val="single" w:sz="4" w:space="0" w:color="auto"/>
              <w:bottom w:val="single" w:sz="4" w:space="0" w:color="auto"/>
              <w:right w:val="single" w:sz="4" w:space="0" w:color="auto"/>
            </w:tcBorders>
            <w:noWrap w:val="0"/>
            <w:vAlign w:val="top"/>
          </w:tcPr>
          <w:p>
            <w:pPr>
              <w:pStyle w:val="Normal_bd6b3e96-e6ad-498a-9fd6-090b56b7c0e5"/>
              <w:keepNext w:val="0"/>
              <w:keepLines w:val="0"/>
              <w:widowControl/>
              <w:suppressLineNumbers w:val="0"/>
              <w:jc w:val="center"/>
              <w:textAlignment w:val="top"/>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202</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年延安路科技活动中心运行费</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2496" w:type="dxa"/>
            <w:gridSpan w:val="2"/>
            <w:tcBorders>
              <w:top w:val="single" w:sz="4" w:space="0" w:color="auto"/>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主管部门</w:t>
            </w:r>
          </w:p>
        </w:tc>
        <w:tc>
          <w:tcPr>
            <w:tcW w:w="2535" w:type="dxa"/>
            <w:gridSpan w:val="2"/>
            <w:tcBorders>
              <w:top w:val="single" w:sz="4" w:space="0" w:color="auto"/>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许昌市科学技术局</w:t>
            </w:r>
          </w:p>
        </w:tc>
        <w:tc>
          <w:tcPr>
            <w:tcW w:w="5552" w:type="dxa"/>
            <w:gridSpan w:val="2"/>
            <w:tcBorders>
              <w:top w:val="single" w:sz="4" w:space="0" w:color="auto"/>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实施单位</w:t>
            </w:r>
          </w:p>
        </w:tc>
        <w:tc>
          <w:tcPr>
            <w:tcW w:w="4918" w:type="dxa"/>
            <w:gridSpan w:val="4"/>
            <w:tcBorders>
              <w:top w:val="single" w:sz="4" w:space="0" w:color="auto"/>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许昌市科技创新公共服务中心</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2496"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项目资</w:t>
            </w:r>
            <w:r>
              <w:rPr>
                <w:rFonts w:ascii="宋体" w:eastAsia="宋体" w:hAnsi="宋体" w:cs="宋体" w:hint="eastAsia"/>
                <w:i w:val="0"/>
                <w:color w:val="000000"/>
                <w:kern w:val="0"/>
                <w:sz w:val="18"/>
                <w:szCs w:val="18"/>
                <w:u w:val="none"/>
                <w:lang w:val="en-US" w:eastAsia="zh-CN" w:bidi="en-AU"/>
              </w:rPr>
              <w:t xml:space="preserve">金</w:t>
            </w: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万</w:t>
            </w:r>
            <w:r>
              <w:rPr>
                <w:rFonts w:ascii="宋体" w:eastAsia="宋体" w:hAnsi="宋体" w:cs="宋体" w:hint="eastAsia"/>
                <w:i w:val="0"/>
                <w:color w:val="000000"/>
                <w:kern w:val="0"/>
                <w:sz w:val="18"/>
                <w:szCs w:val="18"/>
                <w:u w:val="none"/>
                <w:lang w:val="en-US" w:eastAsia="zh-CN" w:bidi="en-AU"/>
              </w:rPr>
              <w:t xml:space="preserve">元</w:t>
            </w:r>
            <w:r>
              <w:rPr>
                <w:rFonts w:ascii="宋体" w:eastAsia="宋体" w:hAnsi="宋体" w:cs="宋体" w:hint="eastAsia"/>
                <w:i w:val="0"/>
                <w:color w:val="000000"/>
                <w:kern w:val="0"/>
                <w:sz w:val="18"/>
                <w:szCs w:val="18"/>
                <w:u w:val="none"/>
                <w:lang w:val="en-US" w:eastAsia="zh-CN" w:bidi="en-AU"/>
              </w:rPr>
              <w:t xml:space="preserve">)</w:t>
            </w:r>
          </w:p>
        </w:tc>
        <w:tc>
          <w:tcPr>
            <w:tcW w:w="1725"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jc w:val="left"/>
              <w:rPr>
                <w:rFonts w:ascii="宋体" w:eastAsia="宋体" w:hAnsi="宋体" w:cs="宋体"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年初预算数</w:t>
            </w:r>
          </w:p>
        </w:tc>
        <w:tc>
          <w:tcPr>
            <w:tcW w:w="3307"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全年预算数</w:t>
            </w:r>
          </w:p>
        </w:tc>
        <w:tc>
          <w:tcPr>
            <w:tcW w:w="2245"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全年执行数</w:t>
            </w:r>
          </w:p>
        </w:tc>
        <w:tc>
          <w:tcPr>
            <w:tcW w:w="1078"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分值</w:t>
            </w:r>
          </w:p>
        </w:tc>
        <w:tc>
          <w:tcPr>
            <w:tcW w:w="1035"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执行率</w:t>
            </w:r>
          </w:p>
        </w:tc>
        <w:tc>
          <w:tcPr>
            <w:tcW w:w="2805"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得分</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249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725"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年度资金总额：</w:t>
            </w:r>
          </w:p>
        </w:tc>
        <w:tc>
          <w:tcPr>
            <w:tcW w:w="810"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40</w:t>
            </w:r>
          </w:p>
        </w:tc>
        <w:tc>
          <w:tcPr>
            <w:tcW w:w="3307"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31.45</w:t>
            </w:r>
          </w:p>
        </w:tc>
        <w:tc>
          <w:tcPr>
            <w:tcW w:w="2245"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31.45</w:t>
            </w:r>
          </w:p>
        </w:tc>
        <w:tc>
          <w:tcPr>
            <w:tcW w:w="1078"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w:t>
            </w:r>
          </w:p>
        </w:tc>
        <w:tc>
          <w:tcPr>
            <w:tcW w:w="1035"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100%</w:t>
            </w:r>
          </w:p>
        </w:tc>
        <w:tc>
          <w:tcPr>
            <w:tcW w:w="2805"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eastAsia="宋体" w:hAnsi="宋体" w:cs="宋体" w:hint="eastAsia"/>
                <w:i w:val="0"/>
                <w:color w:val="000000"/>
                <w:kern w:val="0"/>
                <w:sz w:val="18"/>
                <w:szCs w:val="18"/>
                <w:u w:val="none"/>
                <w:lang w:val="en-US" w:eastAsia="zh-CN" w:bidi="en-AU"/>
              </w:rPr>
              <w:t xml:space="preserve">7.8</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249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725"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财政拨款</w:t>
            </w:r>
          </w:p>
        </w:tc>
        <w:tc>
          <w:tcPr>
            <w:tcW w:w="810"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40</w:t>
            </w:r>
          </w:p>
        </w:tc>
        <w:tc>
          <w:tcPr>
            <w:tcW w:w="3307"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31.45</w:t>
            </w:r>
          </w:p>
        </w:tc>
        <w:tc>
          <w:tcPr>
            <w:tcW w:w="2245"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31.45</w:t>
            </w:r>
          </w:p>
        </w:tc>
        <w:tc>
          <w:tcPr>
            <w:tcW w:w="1078"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c>
          <w:tcPr>
            <w:tcW w:w="1035"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100%</w:t>
            </w:r>
          </w:p>
        </w:tc>
        <w:tc>
          <w:tcPr>
            <w:tcW w:w="2805"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249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725"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财政专户管理资金</w:t>
            </w:r>
          </w:p>
        </w:tc>
        <w:tc>
          <w:tcPr>
            <w:tcW w:w="810"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w:t>
            </w:r>
          </w:p>
        </w:tc>
        <w:tc>
          <w:tcPr>
            <w:tcW w:w="3307"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w:t>
            </w:r>
          </w:p>
        </w:tc>
        <w:tc>
          <w:tcPr>
            <w:tcW w:w="2245"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w:t>
            </w:r>
          </w:p>
        </w:tc>
        <w:tc>
          <w:tcPr>
            <w:tcW w:w="1078"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c>
          <w:tcPr>
            <w:tcW w:w="1035"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w="2805"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249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725"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单位资金</w:t>
            </w:r>
          </w:p>
        </w:tc>
        <w:tc>
          <w:tcPr>
            <w:tcW w:w="810"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w:t>
            </w:r>
          </w:p>
        </w:tc>
        <w:tc>
          <w:tcPr>
            <w:tcW w:w="3307"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w:t>
            </w:r>
          </w:p>
        </w:tc>
        <w:tc>
          <w:tcPr>
            <w:tcW w:w="2245"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w:t>
            </w:r>
          </w:p>
        </w:tc>
        <w:tc>
          <w:tcPr>
            <w:tcW w:w="1078"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c>
          <w:tcPr>
            <w:tcW w:w="1035"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w="2805"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2496"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资金管理情况</w:t>
            </w:r>
          </w:p>
        </w:tc>
        <w:tc>
          <w:tcPr>
            <w:tcW w:w="2535" w:type="dxa"/>
            <w:gridSpan w:val="2"/>
            <w:tcBorders>
              <w:top w:val="single" w:sz="4" w:space="0" w:color="000000"/>
              <w:left w:val="nil"/>
              <w:bottom w:val="single" w:sz="4" w:space="0" w:color="000000"/>
              <w:right w:val="single" w:sz="4" w:space="0" w:color="000000"/>
            </w:tcBorders>
            <w:noWrap w:val="1"/>
            <w:vAlign w:val="center"/>
          </w:tcPr>
          <w:p>
            <w:pPr>
              <w:pStyle w:val="Normal_bd6b3e96-e6ad-498a-9fd6-090b56b7c0e5"/>
              <w:jc w:val="left"/>
              <w:rPr>
                <w:rFonts w:ascii="宋体" w:eastAsia="宋体" w:hAnsi="宋体" w:cs="宋体" w:hint="eastAsia"/>
                <w:i w:val="0"/>
                <w:color w:val="000000"/>
                <w:sz w:val="18"/>
                <w:szCs w:val="18"/>
                <w:u w:val="none"/>
              </w:rPr>
            </w:pPr>
          </w:p>
        </w:tc>
        <w:tc>
          <w:tcPr>
            <w:tcW w:w="5552"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情况说明</w:t>
            </w:r>
          </w:p>
        </w:tc>
        <w:tc>
          <w:tcPr>
            <w:tcW w:w="1078"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分值</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w:t>
            </w:r>
          </w:p>
        </w:tc>
        <w:tc>
          <w:tcPr>
            <w:tcW w:w="1035"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得分</w:t>
            </w:r>
          </w:p>
        </w:tc>
        <w:tc>
          <w:tcPr>
            <w:tcW w:w="2805" w:type="dxa"/>
            <w:gridSpan w:val="2"/>
            <w:tcBorders>
              <w:top w:val="single" w:sz="4" w:space="0" w:color="000000"/>
              <w:left w:val="nil"/>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存在问题和改进措施</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580"/>
        </w:trPr>
        <w:tc>
          <w:tcPr>
            <w:tcW w:w="249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535" w:type="dxa"/>
            <w:gridSpan w:val="2"/>
            <w:tcBorders>
              <w:top w:val="single" w:sz="4" w:space="0" w:color="000000"/>
              <w:left w:val="nil"/>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安排科学性</w:t>
            </w:r>
          </w:p>
        </w:tc>
        <w:tc>
          <w:tcPr>
            <w:tcW w:w="555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此项目为使用国有资源有偿收入（非税房租），根据历年支出情况，科学安排各项资金预算。</w:t>
            </w:r>
          </w:p>
        </w:tc>
        <w:tc>
          <w:tcPr>
            <w:tcW w:w="1078"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035"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2805" w:type="dxa"/>
            <w:gridSpan w:val="2"/>
            <w:tcBorders>
              <w:top w:val="single" w:sz="4" w:space="0" w:color="000000"/>
              <w:left w:val="nil"/>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249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535" w:type="dxa"/>
            <w:gridSpan w:val="2"/>
            <w:tcBorders>
              <w:top w:val="single" w:sz="4" w:space="0" w:color="000000"/>
              <w:left w:val="nil"/>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拨付合规性</w:t>
            </w:r>
          </w:p>
        </w:tc>
        <w:tc>
          <w:tcPr>
            <w:tcW w:w="5552"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严格按照国库集中支付制度有关规定支付资金。</w:t>
            </w:r>
          </w:p>
        </w:tc>
        <w:tc>
          <w:tcPr>
            <w:tcW w:w="1078"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035"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2805" w:type="dxa"/>
            <w:gridSpan w:val="2"/>
            <w:tcBorders>
              <w:top w:val="single" w:sz="4" w:space="0" w:color="000000"/>
              <w:left w:val="nil"/>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580"/>
        </w:trPr>
        <w:tc>
          <w:tcPr>
            <w:tcW w:w="249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535" w:type="dxa"/>
            <w:gridSpan w:val="2"/>
            <w:tcBorders>
              <w:top w:val="single" w:sz="4" w:space="0" w:color="000000"/>
              <w:left w:val="nil"/>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使用规范性</w:t>
            </w:r>
          </w:p>
        </w:tc>
        <w:tc>
          <w:tcPr>
            <w:tcW w:w="555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严格按照下达预算的科目执行，未出现截留、挤占、挪用和擅自调整等问题，使用规范。</w:t>
            </w:r>
          </w:p>
        </w:tc>
        <w:tc>
          <w:tcPr>
            <w:tcW w:w="1078"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035"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2805" w:type="dxa"/>
            <w:gridSpan w:val="2"/>
            <w:tcBorders>
              <w:top w:val="single" w:sz="4" w:space="0" w:color="000000"/>
              <w:left w:val="nil"/>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2496"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535" w:type="dxa"/>
            <w:gridSpan w:val="2"/>
            <w:tcBorders>
              <w:top w:val="single" w:sz="4" w:space="0" w:color="000000"/>
              <w:left w:val="nil"/>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预算绩效管理情况</w:t>
            </w:r>
          </w:p>
        </w:tc>
        <w:tc>
          <w:tcPr>
            <w:tcW w:w="5552" w:type="dxa"/>
            <w:gridSpan w:val="2"/>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按照要求，纳入绩效管理，定期进行预算绩效年中及年终自评。</w:t>
            </w:r>
          </w:p>
        </w:tc>
        <w:tc>
          <w:tcPr>
            <w:tcW w:w="1078"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035" w:type="dxa"/>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2805" w:type="dxa"/>
            <w:gridSpan w:val="2"/>
            <w:tcBorders>
              <w:top w:val="single" w:sz="4" w:space="0" w:color="000000"/>
              <w:left w:val="nil"/>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131"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年度总体目标</w:t>
            </w:r>
          </w:p>
        </w:tc>
        <w:tc>
          <w:tcPr>
            <w:tcW w:w="390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预期目标</w:t>
            </w:r>
          </w:p>
        </w:tc>
        <w:tc>
          <w:tcPr>
            <w:tcW w:w="10470" w:type="dxa"/>
            <w:gridSpan w:val="6"/>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实际完成情况</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580"/>
        </w:trPr>
        <w:tc>
          <w:tcPr>
            <w:tcW w:w="113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3900" w:type="dxa"/>
            <w:gridSpan w:val="3"/>
            <w:tcBorders>
              <w:top w:val="single" w:sz="4" w:space="0" w:color="000000"/>
              <w:left w:val="single" w:sz="4" w:space="0" w:color="000000"/>
              <w:bottom w:val="single" w:sz="4" w:space="0" w:color="000000"/>
              <w:right w:val="single" w:sz="4" w:space="0" w:color="000000"/>
            </w:tcBorders>
            <w:noWrap w:val="0"/>
            <w:vAlign w:val="top"/>
          </w:tcPr>
          <w:p>
            <w:pPr>
              <w:pStyle w:val="Normal_bd6b3e96-e6ad-498a-9fd6-090b56b7c0e5"/>
              <w:keepNext w:val="0"/>
              <w:keepLines w:val="0"/>
              <w:widowControl/>
              <w:suppressLineNumbers w:val="0"/>
              <w:jc w:val="left"/>
              <w:textAlignment w:val="top"/>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、每月及时完成代扣代缴入孵企业水电费、保洁、绿化、维护、安保等日常物业服务工作</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、及时缴纳非税房租。</w:t>
            </w:r>
          </w:p>
        </w:tc>
        <w:tc>
          <w:tcPr>
            <w:tcW w:w="10470" w:type="dxa"/>
            <w:gridSpan w:val="6"/>
            <w:tcBorders>
              <w:top w:val="single" w:sz="4" w:space="0" w:color="000000"/>
              <w:left w:val="single" w:sz="4" w:space="0" w:color="000000"/>
              <w:bottom w:val="single" w:sz="4" w:space="0" w:color="000000"/>
              <w:right w:val="single" w:sz="4" w:space="0" w:color="000000"/>
            </w:tcBorders>
            <w:noWrap w:val="0"/>
            <w:vAlign w:val="top"/>
          </w:tcPr>
          <w:p>
            <w:pPr>
              <w:pStyle w:val="Normal_bd6b3e96-e6ad-498a-9fd6-090b56b7c0e5"/>
              <w:keepNext w:val="0"/>
              <w:keepLines w:val="0"/>
              <w:widowControl/>
              <w:suppressLineNumbers w:val="0"/>
              <w:jc w:val="left"/>
              <w:textAlignment w:val="top"/>
              <w:rPr>
                <w:rFonts w:ascii="宋体" w:eastAsia="宋体" w:hAnsi="宋体" w:cs="宋体" w:hint="eastAsia"/>
                <w:i w:val="0"/>
                <w:color w:val="000000"/>
                <w:sz w:val="18"/>
                <w:szCs w:val="18"/>
                <w:u w:val="none"/>
              </w:rPr>
            </w:pPr>
            <w:r>
              <w:rPr>
                <w:rFonts w:ascii="宋体" w:eastAsia="宋体" w:hAnsi="宋体" w:cs="宋体" w:hint="default"/>
                <w:i w:val="0"/>
                <w:color w:val="000000"/>
                <w:kern w:val="0"/>
                <w:sz w:val="18"/>
                <w:szCs w:val="18"/>
                <w:u w:val="none"/>
                <w:lang w:val="en-AU" w:eastAsia="zh-CN" w:bidi="en-AU"/>
              </w:rPr>
              <w:t xml:space="preserve">1</w:t>
            </w:r>
            <w:r>
              <w:rPr>
                <w:rFonts w:ascii="宋体" w:eastAsia="宋体" w:hAnsi="宋体" w:cs="宋体" w:hint="eastAsia"/>
                <w:i w:val="0"/>
                <w:color w:val="000000"/>
                <w:kern w:val="0"/>
                <w:sz w:val="18"/>
                <w:szCs w:val="18"/>
                <w:u w:val="none"/>
                <w:lang w:val="en-AU" w:eastAsia="zh-CN" w:bidi="en-AU"/>
              </w:rPr>
              <w:t xml:space="preserve">、</w:t>
            </w:r>
            <w:r>
              <w:rPr>
                <w:rFonts w:ascii="宋体" w:eastAsia="宋体" w:hAnsi="宋体" w:cs="宋体" w:hint="eastAsia"/>
                <w:i w:val="0"/>
                <w:color w:val="000000"/>
                <w:kern w:val="0"/>
                <w:sz w:val="18"/>
                <w:szCs w:val="18"/>
                <w:u w:val="none"/>
                <w:lang w:val="en-US" w:eastAsia="zh-CN" w:bidi="en-AU"/>
              </w:rPr>
              <w:t xml:space="preserve">每月及时完成代扣代缴孵化器企业水电费、保洁、绿化、维护、安保等日常物业服务工作，完成</w:t>
            </w:r>
            <w:r>
              <w:rPr>
                <w:rFonts w:ascii="宋体" w:eastAsia="宋体" w:hAnsi="宋体" w:cs="宋体" w:hint="eastAsia"/>
                <w:i w:val="0"/>
                <w:color w:val="000000"/>
                <w:kern w:val="0"/>
                <w:sz w:val="18"/>
                <w:szCs w:val="18"/>
                <w:u w:val="none"/>
                <w:lang w:val="en-US" w:eastAsia="zh-CN" w:bidi="en-AU"/>
              </w:rPr>
              <w:t xml:space="preserve">率</w:t>
            </w:r>
            <w:r>
              <w:rPr>
                <w:rFonts w:ascii="宋体" w:eastAsia="宋体" w:hAnsi="宋体" w:cs="宋体" w:hint="eastAsia"/>
                <w:i w:val="0"/>
                <w:color w:val="000000"/>
                <w:kern w:val="0"/>
                <w:sz w:val="18"/>
                <w:szCs w:val="18"/>
                <w:u w:val="none"/>
                <w:lang w:val="en-US" w:eastAsia="zh-CN" w:bidi="en-AU"/>
              </w:rPr>
              <w:t xml:space="preserve">100</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、及时缴纳非税房租，完成</w:t>
            </w:r>
            <w:r>
              <w:rPr>
                <w:rFonts w:ascii="宋体" w:eastAsia="宋体" w:hAnsi="宋体" w:cs="宋体" w:hint="eastAsia"/>
                <w:i w:val="0"/>
                <w:color w:val="000000"/>
                <w:kern w:val="0"/>
                <w:sz w:val="18"/>
                <w:szCs w:val="18"/>
                <w:u w:val="none"/>
                <w:lang w:val="en-US" w:eastAsia="zh-CN" w:bidi="en-AU"/>
              </w:rPr>
              <w:t xml:space="preserve">率</w:t>
            </w:r>
            <w:r>
              <w:rPr>
                <w:rFonts w:ascii="宋体" w:eastAsia="宋体" w:hAnsi="宋体" w:cs="宋体" w:hint="eastAsia"/>
                <w:i w:val="0"/>
                <w:color w:val="000000"/>
                <w:kern w:val="0"/>
                <w:sz w:val="18"/>
                <w:szCs w:val="18"/>
                <w:u w:val="none"/>
                <w:lang w:val="en-US" w:eastAsia="zh-CN" w:bidi="en-AU"/>
              </w:rPr>
              <w:t xml:space="preserve">100</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5501" w:type="dxa"/>
            <w:gridSpan w:val="1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绩效指标</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5501" w:type="dxa"/>
            <w:gridSpan w:val="10"/>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131"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一级指标</w:t>
            </w:r>
          </w:p>
        </w:tc>
        <w:tc>
          <w:tcPr>
            <w:tcW w:w="136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二级指标</w:t>
            </w:r>
          </w:p>
        </w:tc>
        <w:tc>
          <w:tcPr>
            <w:tcW w:w="2535"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三级指标</w:t>
            </w:r>
          </w:p>
        </w:tc>
        <w:tc>
          <w:tcPr>
            <w:tcW w:w="3307"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年度指标值</w:t>
            </w:r>
          </w:p>
        </w:tc>
        <w:tc>
          <w:tcPr>
            <w:tcW w:w="224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实际值完成值</w:t>
            </w:r>
          </w:p>
        </w:tc>
        <w:tc>
          <w:tcPr>
            <w:tcW w:w="1078"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分值</w:t>
            </w:r>
          </w:p>
        </w:tc>
        <w:tc>
          <w:tcPr>
            <w:tcW w:w="103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得分</w:t>
            </w:r>
          </w:p>
        </w:tc>
        <w:tc>
          <w:tcPr>
            <w:tcW w:w="111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偏差度</w:t>
            </w:r>
          </w:p>
        </w:tc>
        <w:tc>
          <w:tcPr>
            <w:tcW w:w="169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偏差原因分析及改进措施</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13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6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535"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3307"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24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07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03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11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69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131"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成本指标</w:t>
            </w:r>
          </w:p>
        </w:tc>
        <w:tc>
          <w:tcPr>
            <w:tcW w:w="13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经济成本指标</w:t>
            </w:r>
          </w:p>
        </w:tc>
        <w:tc>
          <w:tcPr>
            <w:tcW w:w="253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物业平均费用</w:t>
            </w:r>
          </w:p>
        </w:tc>
        <w:tc>
          <w:tcPr>
            <w:tcW w:w="330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元</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平方米</w:t>
            </w:r>
          </w:p>
        </w:tc>
        <w:tc>
          <w:tcPr>
            <w:tcW w:w="224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元</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平方米</w:t>
            </w:r>
          </w:p>
        </w:tc>
        <w:tc>
          <w:tcPr>
            <w:tcW w:w="107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w:t>
            </w:r>
          </w:p>
        </w:tc>
        <w:tc>
          <w:tcPr>
            <w:tcW w:w="103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w:t>
            </w:r>
          </w:p>
        </w:tc>
        <w:tc>
          <w:tcPr>
            <w:tcW w:w="11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w="169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131"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产出指标</w:t>
            </w:r>
          </w:p>
        </w:tc>
        <w:tc>
          <w:tcPr>
            <w:tcW w:w="13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数量指标</w:t>
            </w:r>
          </w:p>
        </w:tc>
        <w:tc>
          <w:tcPr>
            <w:tcW w:w="253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物业管理面积</w:t>
            </w:r>
          </w:p>
        </w:tc>
        <w:tc>
          <w:tcPr>
            <w:tcW w:w="330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8795.3</w:t>
            </w:r>
            <w:r>
              <w:rPr>
                <w:rFonts w:ascii="宋体" w:eastAsia="宋体" w:hAnsi="宋体" w:cs="宋体" w:hint="eastAsia"/>
                <w:i w:val="0"/>
                <w:color w:val="000000"/>
                <w:kern w:val="0"/>
                <w:sz w:val="18"/>
                <w:szCs w:val="18"/>
                <w:u w:val="none"/>
                <w:lang w:val="en-US" w:eastAsia="zh-CN" w:bidi="en-AU"/>
              </w:rPr>
              <w:t xml:space="preserve">8</w:t>
            </w:r>
            <w:r>
              <w:rPr>
                <w:rFonts w:ascii="宋体" w:eastAsia="宋体" w:hAnsi="宋体" w:cs="宋体" w:hint="eastAsia"/>
                <w:i w:val="0"/>
                <w:color w:val="000000"/>
                <w:kern w:val="0"/>
                <w:sz w:val="18"/>
                <w:szCs w:val="18"/>
                <w:u w:val="none"/>
                <w:lang w:val="en-US" w:eastAsia="zh-CN" w:bidi="en-AU"/>
              </w:rPr>
              <w:t xml:space="preserve">平方米</w:t>
            </w:r>
          </w:p>
        </w:tc>
        <w:tc>
          <w:tcPr>
            <w:tcW w:w="224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8795.3</w:t>
            </w:r>
            <w:r>
              <w:rPr>
                <w:rFonts w:ascii="宋体" w:eastAsia="宋体" w:hAnsi="宋体" w:cs="宋体" w:hint="eastAsia"/>
                <w:i w:val="0"/>
                <w:color w:val="000000"/>
                <w:kern w:val="0"/>
                <w:sz w:val="18"/>
                <w:szCs w:val="18"/>
                <w:u w:val="none"/>
                <w:lang w:val="en-US" w:eastAsia="zh-CN" w:bidi="en-AU"/>
              </w:rPr>
              <w:t xml:space="preserve">8</w:t>
            </w:r>
            <w:r>
              <w:rPr>
                <w:rFonts w:ascii="宋体" w:eastAsia="宋体" w:hAnsi="宋体" w:cs="宋体" w:hint="eastAsia"/>
                <w:i w:val="0"/>
                <w:color w:val="000000"/>
                <w:kern w:val="0"/>
                <w:sz w:val="18"/>
                <w:szCs w:val="18"/>
                <w:u w:val="none"/>
                <w:lang w:val="en-US" w:eastAsia="zh-CN" w:bidi="en-AU"/>
              </w:rPr>
              <w:t xml:space="preserve">平方米</w:t>
            </w:r>
          </w:p>
        </w:tc>
        <w:tc>
          <w:tcPr>
            <w:tcW w:w="107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w:t>
            </w:r>
          </w:p>
        </w:tc>
        <w:tc>
          <w:tcPr>
            <w:tcW w:w="103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w:t>
            </w:r>
          </w:p>
        </w:tc>
        <w:tc>
          <w:tcPr>
            <w:tcW w:w="11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w="169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317"/>
        </w:trPr>
        <w:tc>
          <w:tcPr>
            <w:tcW w:w="113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质量指标</w:t>
            </w:r>
          </w:p>
        </w:tc>
        <w:tc>
          <w:tcPr>
            <w:tcW w:w="253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安全事故次数</w:t>
            </w:r>
          </w:p>
        </w:tc>
        <w:tc>
          <w:tcPr>
            <w:tcW w:w="330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次</w:t>
            </w:r>
          </w:p>
        </w:tc>
        <w:tc>
          <w:tcPr>
            <w:tcW w:w="224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次</w:t>
            </w:r>
          </w:p>
        </w:tc>
        <w:tc>
          <w:tcPr>
            <w:tcW w:w="107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w:t>
            </w:r>
          </w:p>
        </w:tc>
        <w:tc>
          <w:tcPr>
            <w:tcW w:w="103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w:t>
            </w:r>
          </w:p>
        </w:tc>
        <w:tc>
          <w:tcPr>
            <w:tcW w:w="11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w="169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13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时效指标</w:t>
            </w:r>
          </w:p>
        </w:tc>
        <w:tc>
          <w:tcPr>
            <w:tcW w:w="253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物业服务及时率</w:t>
            </w:r>
          </w:p>
        </w:tc>
        <w:tc>
          <w:tcPr>
            <w:tcW w:w="330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95%</w:t>
            </w:r>
          </w:p>
        </w:tc>
        <w:tc>
          <w:tcPr>
            <w:tcW w:w="224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95%</w:t>
            </w:r>
          </w:p>
        </w:tc>
        <w:tc>
          <w:tcPr>
            <w:tcW w:w="107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w:t>
            </w:r>
          </w:p>
        </w:tc>
        <w:tc>
          <w:tcPr>
            <w:tcW w:w="103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w:t>
            </w:r>
          </w:p>
        </w:tc>
        <w:tc>
          <w:tcPr>
            <w:tcW w:w="11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w="169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870"/>
        </w:trPr>
        <w:tc>
          <w:tcPr>
            <w:tcW w:w="1131"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效益指标</w:t>
            </w:r>
          </w:p>
        </w:tc>
        <w:tc>
          <w:tcPr>
            <w:tcW w:w="13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经济效益指标</w:t>
            </w:r>
          </w:p>
        </w:tc>
        <w:tc>
          <w:tcPr>
            <w:tcW w:w="253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纳税金额</w:t>
            </w:r>
          </w:p>
        </w:tc>
        <w:tc>
          <w:tcPr>
            <w:tcW w:w="330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万元</w:t>
            </w:r>
          </w:p>
        </w:tc>
        <w:tc>
          <w:tcPr>
            <w:tcW w:w="224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4.7</w:t>
            </w:r>
            <w:r>
              <w:rPr>
                <w:rFonts w:ascii="宋体" w:eastAsia="宋体" w:hAnsi="宋体" w:cs="宋体" w:hint="eastAsia"/>
                <w:i w:val="0"/>
                <w:color w:val="000000"/>
                <w:kern w:val="0"/>
                <w:sz w:val="18"/>
                <w:szCs w:val="18"/>
                <w:u w:val="none"/>
                <w:lang w:val="en-US" w:eastAsia="zh-CN" w:bidi="en-AU"/>
              </w:rPr>
              <w:t xml:space="preserve">7</w:t>
            </w:r>
            <w:r>
              <w:rPr>
                <w:rFonts w:ascii="宋体" w:eastAsia="宋体" w:hAnsi="宋体" w:cs="宋体" w:hint="eastAsia"/>
                <w:i w:val="0"/>
                <w:color w:val="000000"/>
                <w:kern w:val="0"/>
                <w:sz w:val="18"/>
                <w:szCs w:val="18"/>
                <w:u w:val="none"/>
                <w:lang w:val="en-US" w:eastAsia="zh-CN" w:bidi="en-AU"/>
              </w:rPr>
              <w:t xml:space="preserve">万元</w:t>
            </w:r>
          </w:p>
        </w:tc>
        <w:tc>
          <w:tcPr>
            <w:tcW w:w="107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w:t>
            </w:r>
          </w:p>
        </w:tc>
        <w:tc>
          <w:tcPr>
            <w:tcW w:w="103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eastAsia="宋体" w:hAnsi="宋体" w:cs="宋体" w:hint="eastAsia"/>
                <w:i w:val="0"/>
                <w:color w:val="000000"/>
                <w:kern w:val="0"/>
                <w:sz w:val="18"/>
                <w:szCs w:val="18"/>
                <w:u w:val="none"/>
                <w:lang w:val="en-US" w:eastAsia="zh-CN" w:bidi="en-AU"/>
              </w:rPr>
              <w:t xml:space="preserve">6.28</w:t>
            </w:r>
          </w:p>
        </w:tc>
        <w:tc>
          <w:tcPr>
            <w:tcW w:w="11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59%</w:t>
            </w:r>
          </w:p>
        </w:tc>
        <w:tc>
          <w:tcPr>
            <w:tcW w:w="169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本年度房租未减免，正常缴纳房租及房产税。</w:t>
            </w: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13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6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社会效益指标</w:t>
            </w:r>
          </w:p>
        </w:tc>
        <w:tc>
          <w:tcPr>
            <w:tcW w:w="253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提供孵化场地</w:t>
            </w:r>
          </w:p>
        </w:tc>
        <w:tc>
          <w:tcPr>
            <w:tcW w:w="330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279</w:t>
            </w:r>
            <w:r>
              <w:rPr>
                <w:rFonts w:ascii="宋体" w:eastAsia="宋体" w:hAnsi="宋体" w:cs="宋体" w:hint="eastAsia"/>
                <w:i w:val="0"/>
                <w:color w:val="000000"/>
                <w:kern w:val="0"/>
                <w:sz w:val="18"/>
                <w:szCs w:val="18"/>
                <w:u w:val="none"/>
                <w:lang w:val="en-US" w:eastAsia="zh-CN" w:bidi="en-AU"/>
              </w:rPr>
              <w:t xml:space="preserve">6</w:t>
            </w:r>
            <w:r>
              <w:rPr>
                <w:rFonts w:ascii="宋体" w:eastAsia="宋体" w:hAnsi="宋体" w:cs="宋体" w:hint="eastAsia"/>
                <w:i w:val="0"/>
                <w:color w:val="000000"/>
                <w:kern w:val="0"/>
                <w:sz w:val="18"/>
                <w:szCs w:val="18"/>
                <w:u w:val="none"/>
                <w:lang w:val="en-US" w:eastAsia="zh-CN" w:bidi="en-AU"/>
              </w:rPr>
              <w:t xml:space="preserve">平方米</w:t>
            </w:r>
          </w:p>
        </w:tc>
        <w:tc>
          <w:tcPr>
            <w:tcW w:w="224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279</w:t>
            </w:r>
            <w:r>
              <w:rPr>
                <w:rFonts w:ascii="宋体" w:eastAsia="宋体" w:hAnsi="宋体" w:cs="宋体" w:hint="eastAsia"/>
                <w:i w:val="0"/>
                <w:color w:val="000000"/>
                <w:kern w:val="0"/>
                <w:sz w:val="18"/>
                <w:szCs w:val="18"/>
                <w:u w:val="none"/>
                <w:lang w:val="en-US" w:eastAsia="zh-CN" w:bidi="en-AU"/>
              </w:rPr>
              <w:t xml:space="preserve">6</w:t>
            </w:r>
            <w:r>
              <w:rPr>
                <w:rFonts w:ascii="宋体" w:eastAsia="宋体" w:hAnsi="宋体" w:cs="宋体" w:hint="eastAsia"/>
                <w:i w:val="0"/>
                <w:color w:val="000000"/>
                <w:kern w:val="0"/>
                <w:sz w:val="18"/>
                <w:szCs w:val="18"/>
                <w:u w:val="none"/>
                <w:lang w:val="en-US" w:eastAsia="zh-CN" w:bidi="en-AU"/>
              </w:rPr>
              <w:t xml:space="preserve">平方米</w:t>
            </w:r>
          </w:p>
        </w:tc>
        <w:tc>
          <w:tcPr>
            <w:tcW w:w="107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03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1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w="169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13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6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53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环境绿化率</w:t>
            </w:r>
          </w:p>
        </w:tc>
        <w:tc>
          <w:tcPr>
            <w:tcW w:w="330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60%</w:t>
            </w:r>
          </w:p>
        </w:tc>
        <w:tc>
          <w:tcPr>
            <w:tcW w:w="224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60%</w:t>
            </w:r>
          </w:p>
        </w:tc>
        <w:tc>
          <w:tcPr>
            <w:tcW w:w="107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03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1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w="169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131"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6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53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增加就业人数</w:t>
            </w:r>
          </w:p>
        </w:tc>
        <w:tc>
          <w:tcPr>
            <w:tcW w:w="330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7</w:t>
            </w:r>
            <w:r>
              <w:rPr>
                <w:rFonts w:ascii="宋体" w:eastAsia="宋体" w:hAnsi="宋体" w:cs="宋体" w:hint="eastAsia"/>
                <w:i w:val="0"/>
                <w:color w:val="000000"/>
                <w:kern w:val="0"/>
                <w:sz w:val="18"/>
                <w:szCs w:val="18"/>
                <w:u w:val="none"/>
                <w:lang w:val="en-US" w:eastAsia="zh-CN" w:bidi="en-AU"/>
              </w:rPr>
              <w:t xml:space="preserve">人</w:t>
            </w:r>
          </w:p>
        </w:tc>
        <w:tc>
          <w:tcPr>
            <w:tcW w:w="224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7</w:t>
            </w:r>
            <w:r>
              <w:rPr>
                <w:rFonts w:ascii="宋体" w:eastAsia="宋体" w:hAnsi="宋体" w:cs="宋体" w:hint="eastAsia"/>
                <w:i w:val="0"/>
                <w:color w:val="000000"/>
                <w:kern w:val="0"/>
                <w:sz w:val="18"/>
                <w:szCs w:val="18"/>
                <w:u w:val="none"/>
                <w:lang w:val="en-US" w:eastAsia="zh-CN" w:bidi="en-AU"/>
              </w:rPr>
              <w:t xml:space="preserve">人</w:t>
            </w:r>
          </w:p>
        </w:tc>
        <w:tc>
          <w:tcPr>
            <w:tcW w:w="107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03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1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w="169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761"/>
        </w:trPr>
        <w:tc>
          <w:tcPr>
            <w:tcW w:w="1131"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满意度指标</w:t>
            </w:r>
          </w:p>
        </w:tc>
        <w:tc>
          <w:tcPr>
            <w:tcW w:w="13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服务对象满意度指标</w:t>
            </w:r>
          </w:p>
        </w:tc>
        <w:tc>
          <w:tcPr>
            <w:tcW w:w="253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入孵企业满意度</w:t>
            </w:r>
          </w:p>
        </w:tc>
        <w:tc>
          <w:tcPr>
            <w:tcW w:w="330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90%</w:t>
            </w:r>
          </w:p>
        </w:tc>
        <w:tc>
          <w:tcPr>
            <w:tcW w:w="224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90%</w:t>
            </w:r>
          </w:p>
        </w:tc>
        <w:tc>
          <w:tcPr>
            <w:tcW w:w="107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03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1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w="169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501"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290"/>
        </w:trPr>
        <w:tc>
          <w:tcPr>
            <w:tcW w:w="10583" w:type="dxa"/>
            <w:gridSpan w:val="6"/>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总分</w:t>
            </w:r>
          </w:p>
        </w:tc>
        <w:tc>
          <w:tcPr>
            <w:tcW w:w="107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100</w:t>
            </w:r>
          </w:p>
        </w:tc>
        <w:tc>
          <w:tcPr>
            <w:tcW w:w="103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eastAsia="宋体" w:hAnsi="宋体" w:cs="宋体" w:hint="eastAsia"/>
                <w:i w:val="0"/>
                <w:color w:val="000000"/>
                <w:kern w:val="0"/>
                <w:sz w:val="18"/>
                <w:szCs w:val="18"/>
                <w:u w:val="none"/>
                <w:lang w:val="en-US" w:eastAsia="zh-CN" w:bidi="en-AU"/>
              </w:rPr>
              <w:t xml:space="preserve">94.08</w:t>
            </w:r>
          </w:p>
        </w:tc>
        <w:tc>
          <w:tcPr>
            <w:tcW w:w="111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69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bl>
    <w:p>
      <w:pPr>
        <w:pStyle w:val="Normal_bd6b3e96-e6ad-498a-9fd6-090b56b7c0e5"/>
        <w:jc w:val="left"/>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tbl>
      <w:tblPr>
        <w:tblStyle w:val="NormalTable0"/>
        <w:tblW w:w="14595" w:type="dxa"/>
        <w:tblInd w:w="93" w:type="dxa"/>
        <w:tblCellMar>
          <w:top w:w="0" w:type="dxa"/>
          <w:left w:w="108" w:type="dxa"/>
          <w:bottom w:w="0" w:type="dxa"/>
          <w:right w:w="108" w:type="dxa"/>
        </w:tblCellMar>
        <w:tblLook w:val="0000" w:firstRow="0" w:lastRow="0" w:firstColumn="0" w:lastColumn="0" w:noHBand="0" w:noVBand="0"/>
      </w:tblPr>
      <w:tblGrid>
        <w:gridCol w:w="750"/>
        <w:gridCol w:w="149"/>
        <w:gridCol w:w="1472"/>
        <w:gridCol w:w="1656"/>
        <w:gridCol w:w="1116"/>
        <w:gridCol w:w="1528"/>
        <w:gridCol w:w="2889"/>
        <w:gridCol w:w="1116"/>
        <w:gridCol w:w="1185"/>
        <w:gridCol w:w="765"/>
        <w:gridCol w:w="1974"/>
      </w:tblGrid>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w="14600" w:type="dxa"/>
            <w:gridSpan w:val="11"/>
            <w:tcBorders>
              <w:top w:val="nil"/>
              <w:left w:val="nil"/>
              <w:bottom w:val="nil"/>
              <w:right w:val="nil"/>
            </w:tcBorders>
            <w:noWrap w:val="1"/>
            <w:vAlign w:val="center"/>
          </w:tcPr>
          <w:p>
            <w:pPr>
              <w:pStyle w:val="Normal_bd6b3e96-e6ad-498a-9fd6-090b56b7c0e5"/>
              <w:keepNext w:val="0"/>
              <w:keepLines w:val="0"/>
              <w:widowControl/>
              <w:suppressLineNumbers w:val="0"/>
              <w:jc w:val="center"/>
              <w:textAlignment w:val="center"/>
              <w:rPr>
                <w:rFonts w:ascii="宋体" w:eastAsia="宋体" w:hAnsi="宋体" w:cs="宋体" w:hint="eastAsia"/>
                <w:i w:val="0"/>
                <w:color w:val="000000"/>
                <w:sz w:val="40"/>
                <w:szCs w:val="40"/>
                <w:u w:val="none"/>
              </w:rPr>
            </w:pPr>
            <w:r>
              <w:rPr>
                <w:rFonts w:ascii="宋体" w:eastAsia="宋体" w:hAnsi="宋体" w:cs="宋体" w:hint="eastAsia"/>
                <w:i w:val="0"/>
                <w:color w:val="000000"/>
                <w:kern w:val="0"/>
                <w:sz w:val="40"/>
                <w:szCs w:val="40"/>
                <w:u w:val="none"/>
                <w:lang w:val="en-US" w:eastAsia="zh-CN" w:bidi="en-AU"/>
              </w:rPr>
              <w:t xml:space="preserve">项目支出绩效自评情况</w:t>
            </w:r>
            <w:r>
              <w:rPr>
                <w:rFonts w:ascii="宋体" w:eastAsia="宋体" w:hAnsi="宋体" w:cs="宋体" w:hint="eastAsia"/>
                <w:i w:val="0"/>
                <w:color w:val="000000"/>
                <w:kern w:val="0"/>
                <w:sz w:val="40"/>
                <w:szCs w:val="40"/>
                <w:u w:val="none"/>
                <w:lang w:val="en-US" w:eastAsia="zh-CN" w:bidi="en-AU"/>
              </w:rPr>
              <w:t xml:space="preserve">表</w:t>
            </w:r>
            <w:r>
              <w:rPr>
                <w:rFonts w:ascii="宋体" w:eastAsia="宋体" w:hAnsi="宋体" w:cs="宋体" w:hint="eastAsia"/>
                <w:i w:val="0"/>
                <w:color w:val="000000"/>
                <w:kern w:val="0"/>
                <w:sz w:val="40"/>
                <w:szCs w:val="40"/>
                <w:u w:val="none"/>
                <w:lang w:val="en-US" w:eastAsia="zh-CN" w:bidi="en-AU"/>
              </w:rPr>
              <w:t xml:space="preserve"> </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99"/>
        </w:trPr>
        <w:tc>
          <w:tcPr>
            <w:tcW w:w="14600" w:type="dxa"/>
            <w:gridSpan w:val="11"/>
            <w:tcBorders>
              <w:top w:val="nil"/>
              <w:left w:val="nil"/>
              <w:bottom w:val="nil"/>
              <w:right w:val="nil"/>
            </w:tcBorders>
            <w:noWrap w:val="0"/>
            <w:vAlign w:val="top"/>
          </w:tcPr>
          <w:p>
            <w:pPr>
              <w:pStyle w:val="Normal_bd6b3e96-e6ad-498a-9fd6-090b56b7c0e5"/>
              <w:jc w:val="center"/>
              <w:rPr>
                <w:rFonts w:ascii="宋体" w:eastAsia="宋体" w:hAnsi="宋体" w:cs="宋体" w:hint="eastAsia"/>
                <w:i w:val="0"/>
                <w:color w:val="000000"/>
                <w:sz w:val="24"/>
                <w:szCs w:val="24"/>
                <w:u w:val="none"/>
              </w:rPr>
            </w:pP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项目名称</w:t>
            </w:r>
          </w:p>
        </w:tc>
        <w:tc>
          <w:tcPr>
            <w:tcW w:w="12229" w:type="dxa"/>
            <w:gridSpan w:val="8"/>
            <w:tcBorders>
              <w:top w:val="single" w:sz="4" w:space="0" w:color="000000"/>
              <w:left w:val="single" w:sz="4" w:space="0" w:color="000000"/>
              <w:bottom w:val="single" w:sz="4" w:space="0" w:color="000000"/>
              <w:right w:val="single" w:sz="4" w:space="0" w:color="000000"/>
            </w:tcBorders>
            <w:noWrap w:val="0"/>
            <w:vAlign w:val="top"/>
          </w:tcPr>
          <w:p>
            <w:pPr>
              <w:pStyle w:val="Normal_bd6b3e96-e6ad-498a-9fd6-090b56b7c0e5"/>
              <w:keepNext w:val="0"/>
              <w:keepLines w:val="0"/>
              <w:widowControl/>
              <w:suppressLineNumbers w:val="0"/>
              <w:jc w:val="center"/>
              <w:textAlignment w:val="top"/>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202</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年</w:t>
            </w:r>
            <w:r>
              <w:rPr>
                <w:rFonts w:ascii="宋体" w:eastAsia="宋体" w:hAnsi="宋体" w:cs="宋体" w:hint="eastAsia"/>
                <w:i w:val="0"/>
                <w:color w:val="000000"/>
                <w:kern w:val="0"/>
                <w:sz w:val="18"/>
                <w:szCs w:val="18"/>
                <w:u w:val="none"/>
                <w:lang w:val="en-US" w:eastAsia="zh-CN" w:bidi="en-AU"/>
              </w:rPr>
              <w:t xml:space="preserve">许昌市科技创新公共服务中心房租及运行费</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许昌市科学技术局</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实施单位</w:t>
            </w:r>
          </w:p>
        </w:tc>
        <w:tc>
          <w:tcPr>
            <w:tcW w:type="auto" w:w="0"/>
            <w:gridSpan w:val="4"/>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许昌市科技创新公共服务中心</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2371" w:type="dxa"/>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项目资</w:t>
            </w:r>
            <w:r>
              <w:rPr>
                <w:rFonts w:ascii="宋体" w:eastAsia="宋体" w:hAnsi="宋体" w:cs="宋体" w:hint="eastAsia"/>
                <w:i w:val="0"/>
                <w:color w:val="000000"/>
                <w:kern w:val="0"/>
                <w:sz w:val="18"/>
                <w:szCs w:val="18"/>
                <w:u w:val="none"/>
                <w:lang w:val="en-US" w:eastAsia="zh-CN" w:bidi="en-AU"/>
              </w:rPr>
              <w:t xml:space="preserve">金</w:t>
            </w: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万</w:t>
            </w:r>
            <w:r>
              <w:rPr>
                <w:rFonts w:ascii="宋体" w:eastAsia="宋体" w:hAnsi="宋体" w:cs="宋体" w:hint="eastAsia"/>
                <w:i w:val="0"/>
                <w:color w:val="000000"/>
                <w:kern w:val="0"/>
                <w:sz w:val="18"/>
                <w:szCs w:val="18"/>
                <w:u w:val="none"/>
                <w:lang w:val="en-US" w:eastAsia="zh-CN" w:bidi="en-AU"/>
              </w:rPr>
              <w:t xml:space="preserve">元</w:t>
            </w:r>
            <w:r>
              <w:rPr>
                <w:rFonts w:ascii="宋体" w:eastAsia="宋体" w:hAnsi="宋体" w:cs="宋体" w:hint="eastAsia"/>
                <w:i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jc w:val="left"/>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执行率</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得分</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2371" w:type="dxa"/>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年度资金总额：</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16.82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16.82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2371" w:type="dxa"/>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财政拨款</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16.82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16.82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2371" w:type="dxa"/>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2371" w:type="dxa"/>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2371" w:type="dxa"/>
            <w:gridSpan w:val="3"/>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资金管理情况</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bd6b3e96-e6ad-498a-9fd6-090b56b7c0e5"/>
              <w:jc w:val="left"/>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分值</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得分</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存在问题和改进措施</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tcW w:w="2371" w:type="dxa"/>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安排科学性</w:t>
            </w:r>
          </w:p>
        </w:tc>
        <w:tc>
          <w:tcPr>
            <w:tcW w:w="441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此项目根据历年支出情况和本年情况，科学安排各项资金预算。</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2371" w:type="dxa"/>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严格按照国库集中支付制度有关规定支付资金。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tcW w:w="2371" w:type="dxa"/>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使用规范性</w:t>
            </w:r>
          </w:p>
        </w:tc>
        <w:tc>
          <w:tcPr>
            <w:tcW w:w="441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严格按照下达预算的科目执行，未出现截留、挤占、挪用和擅自调整等问题，使用规范。</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tcW w:w="2371" w:type="dxa"/>
            <w:gridSpan w:val="3"/>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预算绩效管理情况</w:t>
            </w:r>
          </w:p>
        </w:tc>
        <w:tc>
          <w:tcPr>
            <w:tcW w:w="4417"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按照要求，纳入绩效管理，定期进行预算绩效年中及年终自评。</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type="auto" w:w="0"/>
            <w:gridSpan w:val="2"/>
            <w:tcBorders>
              <w:top w:val="single" w:sz="4" w:space="0" w:color="000000"/>
              <w:left w:val="nil"/>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75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年度总体目标</w:t>
            </w:r>
          </w:p>
        </w:tc>
        <w:tc>
          <w:tcPr>
            <w:tcW w:w="4393"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实际完成情况</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20"/>
        </w:trPr>
        <w:tc>
          <w:tcPr>
            <w:tcW w:w="75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4678" w:type="dxa"/>
            <w:gridSpan w:val="4"/>
            <w:tcBorders>
              <w:top w:val="single" w:sz="4" w:space="0" w:color="000000"/>
              <w:left w:val="single" w:sz="4" w:space="0" w:color="000000"/>
              <w:bottom w:val="single" w:sz="4" w:space="0" w:color="000000"/>
              <w:right w:val="single" w:sz="4" w:space="0" w:color="000000"/>
            </w:tcBorders>
            <w:noWrap w:val="0"/>
            <w:vAlign w:val="top"/>
          </w:tcPr>
          <w:p>
            <w:pPr>
              <w:pStyle w:val="Normal_bd6b3e96-e6ad-498a-9fd6-090b56b7c0e5"/>
              <w:keepNext w:val="0"/>
              <w:keepLines w:val="0"/>
              <w:widowControl/>
              <w:suppressLineNumbers w:val="0"/>
              <w:jc w:val="left"/>
              <w:textAlignment w:val="top"/>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：产学研、科技成果、政策推广活</w:t>
            </w:r>
            <w:r>
              <w:rPr>
                <w:rFonts w:ascii="宋体" w:eastAsia="宋体" w:hAnsi="宋体" w:cs="宋体" w:hint="eastAsia"/>
                <w:i w:val="0"/>
                <w:color w:val="000000"/>
                <w:kern w:val="0"/>
                <w:sz w:val="18"/>
                <w:szCs w:val="18"/>
                <w:u w:val="none"/>
                <w:lang w:val="en-US" w:eastAsia="zh-CN" w:bidi="en-AU"/>
              </w:rPr>
              <w:t xml:space="preserve">动</w:t>
            </w: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次；</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：整理印发《决策参阅》《竞争情报快递》</w:t>
            </w:r>
            <w:r>
              <w:rPr>
                <w:rFonts w:ascii="宋体" w:eastAsia="宋体" w:hAnsi="宋体" w:cs="宋体" w:hint="eastAsia"/>
                <w:i w:val="0"/>
                <w:color w:val="000000"/>
                <w:kern w:val="0"/>
                <w:sz w:val="18"/>
                <w:szCs w:val="18"/>
                <w:u w:val="none"/>
                <w:lang w:val="en-US" w:eastAsia="zh-CN" w:bidi="en-AU"/>
              </w:rPr>
              <w:t xml:space="preserve">各</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期。</w:t>
            </w:r>
          </w:p>
        </w:tc>
        <w:tc>
          <w:tcPr>
            <w:tcW w:w="9172" w:type="dxa"/>
            <w:gridSpan w:val="6"/>
            <w:tcBorders>
              <w:top w:val="single" w:sz="4" w:space="0" w:color="000000"/>
              <w:left w:val="single" w:sz="4" w:space="0" w:color="000000"/>
              <w:bottom w:val="single" w:sz="4" w:space="0" w:color="000000"/>
              <w:right w:val="single" w:sz="4" w:space="0" w:color="000000"/>
            </w:tcBorders>
            <w:noWrap w:val="0"/>
            <w:vAlign w:val="top"/>
          </w:tcPr>
          <w:p>
            <w:pPr>
              <w:pStyle w:val="Normal_bd6b3e96-e6ad-498a-9fd6-090b56b7c0e5"/>
              <w:keepNext w:val="0"/>
              <w:keepLines w:val="0"/>
              <w:widowControl/>
              <w:suppressLineNumbers w:val="0"/>
              <w:jc w:val="left"/>
              <w:textAlignment w:val="top"/>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：产学研、科技成果、政策推广活动已举</w:t>
            </w:r>
            <w:r>
              <w:rPr>
                <w:rFonts w:ascii="宋体" w:eastAsia="宋体" w:hAnsi="宋体" w:cs="宋体" w:hint="eastAsia"/>
                <w:i w:val="0"/>
                <w:color w:val="000000"/>
                <w:kern w:val="0"/>
                <w:sz w:val="18"/>
                <w:szCs w:val="18"/>
                <w:u w:val="none"/>
                <w:lang w:val="en-US" w:eastAsia="zh-CN" w:bidi="en-AU"/>
              </w:rPr>
              <w:t xml:space="preserve">办</w:t>
            </w: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次；</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：已整理印发《决策参阅》《竞争情报快递》</w:t>
            </w:r>
            <w:r>
              <w:rPr>
                <w:rFonts w:ascii="宋体" w:eastAsia="宋体" w:hAnsi="宋体" w:cs="宋体" w:hint="eastAsia"/>
                <w:i w:val="0"/>
                <w:color w:val="000000"/>
                <w:kern w:val="0"/>
                <w:sz w:val="18"/>
                <w:szCs w:val="18"/>
                <w:u w:val="none"/>
                <w:lang w:val="en-US" w:eastAsia="zh-CN" w:bidi="en-AU"/>
              </w:rPr>
              <w:t xml:space="preserve">各</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期。</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4600" w:type="dxa"/>
            <w:gridSpan w:val="11"/>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绩效指标</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4600" w:type="dxa"/>
            <w:gridSpan w:val="11"/>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center"/>
              <w:rPr>
                <w:rFonts w:ascii="宋体" w:eastAsia="宋体" w:hAnsi="宋体" w:cs="宋体" w:hint="eastAsia"/>
                <w:i w:val="0"/>
                <w:color w:val="000000"/>
                <w:sz w:val="18"/>
                <w:szCs w:val="18"/>
                <w:u w:val="none"/>
              </w:rPr>
            </w:pP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050"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一级指标</w:t>
            </w:r>
          </w:p>
        </w:tc>
        <w:tc>
          <w:tcPr>
            <w:tcW w:w="177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二级指标</w:t>
            </w:r>
          </w:p>
        </w:tc>
        <w:tc>
          <w:tcPr>
            <w:tcW w:w="2173"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三级指标</w:t>
            </w:r>
          </w:p>
        </w:tc>
        <w:tc>
          <w:tcPr>
            <w:tcW w:w="1528"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年度指标值</w:t>
            </w:r>
          </w:p>
        </w:tc>
        <w:tc>
          <w:tcPr>
            <w:tcW w:w="2889"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实际值完成值</w:t>
            </w:r>
          </w:p>
        </w:tc>
        <w:tc>
          <w:tcPr>
            <w:tcW w:w="100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分值</w:t>
            </w:r>
          </w:p>
        </w:tc>
        <w:tc>
          <w:tcPr>
            <w:tcW w:w="118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得分</w:t>
            </w:r>
          </w:p>
        </w:tc>
        <w:tc>
          <w:tcPr>
            <w:tcW w:w="76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偏差度</w:t>
            </w:r>
          </w:p>
        </w:tc>
        <w:tc>
          <w:tcPr>
            <w:tcW w:w="223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偏差原因分析及改进措施</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050"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7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17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528"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889"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00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18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76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23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050"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成本指标</w:t>
            </w:r>
          </w:p>
        </w:tc>
        <w:tc>
          <w:tcPr>
            <w:tcW w:w="177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经济成本指标</w:t>
            </w:r>
          </w:p>
        </w:tc>
        <w:tc>
          <w:tcPr>
            <w:tcW w:w="217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运行费</w:t>
            </w:r>
          </w:p>
        </w:tc>
        <w:tc>
          <w:tcPr>
            <w:tcW w:w="152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15</w:t>
            </w:r>
            <w:r>
              <w:rPr>
                <w:rFonts w:ascii="宋体" w:eastAsia="宋体" w:hAnsi="宋体" w:cs="宋体" w:hint="eastAsia"/>
                <w:i w:val="0"/>
                <w:color w:val="000000"/>
                <w:kern w:val="0"/>
                <w:sz w:val="18"/>
                <w:szCs w:val="18"/>
                <w:u w:val="none"/>
                <w:lang w:val="en-US" w:eastAsia="zh-CN" w:bidi="en-AU"/>
              </w:rPr>
              <w:t xml:space="preserve">7</w:t>
            </w:r>
            <w:r>
              <w:rPr>
                <w:rFonts w:ascii="宋体" w:eastAsia="宋体" w:hAnsi="宋体" w:cs="宋体" w:hint="eastAsia"/>
                <w:i w:val="0"/>
                <w:color w:val="000000"/>
                <w:kern w:val="0"/>
                <w:sz w:val="18"/>
                <w:szCs w:val="18"/>
                <w:u w:val="none"/>
                <w:lang w:val="en-US" w:eastAsia="zh-CN" w:bidi="en-AU"/>
              </w:rPr>
              <w:t xml:space="preserve">万元</w:t>
            </w:r>
          </w:p>
        </w:tc>
        <w:tc>
          <w:tcPr>
            <w:tcW w:w="2889"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12.8</w:t>
            </w: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万元</w:t>
            </w:r>
          </w:p>
        </w:tc>
        <w:tc>
          <w:tcPr>
            <w:tcW w:w="100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18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0.4</w:t>
            </w:r>
          </w:p>
        </w:tc>
        <w:tc>
          <w:tcPr>
            <w:tcW w:w="7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92%</w:t>
            </w:r>
          </w:p>
        </w:tc>
        <w:tc>
          <w:tcPr>
            <w:tcW w:w="223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经费拨付较少</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050"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7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17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房租物业费</w:t>
            </w:r>
          </w:p>
        </w:tc>
        <w:tc>
          <w:tcPr>
            <w:tcW w:w="152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9</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万元</w:t>
            </w:r>
          </w:p>
        </w:tc>
        <w:tc>
          <w:tcPr>
            <w:tcW w:w="2889"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3.9</w:t>
            </w:r>
            <w:r>
              <w:rPr>
                <w:rFonts w:ascii="宋体" w:eastAsia="宋体" w:hAnsi="宋体" w:cs="宋体" w:hint="eastAsia"/>
                <w:i w:val="0"/>
                <w:color w:val="000000"/>
                <w:kern w:val="0"/>
                <w:sz w:val="18"/>
                <w:szCs w:val="18"/>
                <w:u w:val="none"/>
                <w:lang w:val="en-US" w:eastAsia="zh-CN" w:bidi="en-AU"/>
              </w:rPr>
              <w:t xml:space="preserve">8</w:t>
            </w:r>
            <w:r>
              <w:rPr>
                <w:rFonts w:ascii="宋体" w:eastAsia="宋体" w:hAnsi="宋体" w:cs="宋体" w:hint="eastAsia"/>
                <w:i w:val="0"/>
                <w:color w:val="000000"/>
                <w:kern w:val="0"/>
                <w:sz w:val="18"/>
                <w:szCs w:val="18"/>
                <w:u w:val="none"/>
                <w:lang w:val="en-US" w:eastAsia="zh-CN" w:bidi="en-AU"/>
              </w:rPr>
              <w:t xml:space="preserve">万元</w:t>
            </w:r>
          </w:p>
        </w:tc>
        <w:tc>
          <w:tcPr>
            <w:tcW w:w="100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18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0.2</w:t>
            </w:r>
          </w:p>
        </w:tc>
        <w:tc>
          <w:tcPr>
            <w:tcW w:w="7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96%</w:t>
            </w:r>
          </w:p>
        </w:tc>
        <w:tc>
          <w:tcPr>
            <w:tcW w:w="223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经费拨付较少</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050"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产出指标</w:t>
            </w:r>
          </w:p>
        </w:tc>
        <w:tc>
          <w:tcPr>
            <w:tcW w:w="177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数量指标</w:t>
            </w:r>
          </w:p>
        </w:tc>
        <w:tc>
          <w:tcPr>
            <w:tcW w:w="217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科技成果及政策推广等</w:t>
            </w:r>
          </w:p>
        </w:tc>
        <w:tc>
          <w:tcPr>
            <w:tcW w:w="152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次</w:t>
            </w:r>
          </w:p>
        </w:tc>
        <w:tc>
          <w:tcPr>
            <w:tcW w:w="2889"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次</w:t>
            </w:r>
          </w:p>
        </w:tc>
        <w:tc>
          <w:tcPr>
            <w:tcW w:w="100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6</w:t>
            </w:r>
          </w:p>
        </w:tc>
        <w:tc>
          <w:tcPr>
            <w:tcW w:w="118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6</w:t>
            </w:r>
          </w:p>
        </w:tc>
        <w:tc>
          <w:tcPr>
            <w:tcW w:w="7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w="223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tcW w:w="1050"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7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17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《决策参阅》《竞争情报快递》</w:t>
            </w:r>
          </w:p>
        </w:tc>
        <w:tc>
          <w:tcPr>
            <w:tcW w:w="152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每册期数</w:t>
            </w:r>
          </w:p>
        </w:tc>
        <w:tc>
          <w:tcPr>
            <w:tcW w:w="2889"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每册期数</w:t>
            </w:r>
          </w:p>
        </w:tc>
        <w:tc>
          <w:tcPr>
            <w:tcW w:w="100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6</w:t>
            </w:r>
          </w:p>
        </w:tc>
        <w:tc>
          <w:tcPr>
            <w:tcW w:w="118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6</w:t>
            </w:r>
          </w:p>
        </w:tc>
        <w:tc>
          <w:tcPr>
            <w:tcW w:w="7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w="223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050"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7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质量指标</w:t>
            </w:r>
          </w:p>
        </w:tc>
        <w:tc>
          <w:tcPr>
            <w:tcW w:w="217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大型科研仪器总共享数</w:t>
            </w:r>
          </w:p>
        </w:tc>
        <w:tc>
          <w:tcPr>
            <w:tcW w:w="152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45</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台</w:t>
            </w:r>
          </w:p>
        </w:tc>
        <w:tc>
          <w:tcPr>
            <w:tcW w:w="2889"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47</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台</w:t>
            </w:r>
          </w:p>
        </w:tc>
        <w:tc>
          <w:tcPr>
            <w:tcW w:w="100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6</w:t>
            </w:r>
          </w:p>
        </w:tc>
        <w:tc>
          <w:tcPr>
            <w:tcW w:w="118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6</w:t>
            </w:r>
          </w:p>
        </w:tc>
        <w:tc>
          <w:tcPr>
            <w:tcW w:w="7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w="223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trPr>
        <w:tc>
          <w:tcPr>
            <w:tcW w:w="1050"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77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时效指标</w:t>
            </w:r>
          </w:p>
        </w:tc>
        <w:tc>
          <w:tcPr>
            <w:tcW w:w="217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每</w:t>
            </w:r>
            <w:r>
              <w:rPr>
                <w:rFonts w:ascii="宋体" w:eastAsia="宋体" w:hAnsi="宋体" w:cs="宋体" w:hint="eastAsia"/>
                <w:i w:val="0"/>
                <w:color w:val="000000"/>
                <w:kern w:val="0"/>
                <w:sz w:val="18"/>
                <w:szCs w:val="18"/>
                <w:u w:val="none"/>
                <w:lang w:val="en-US" w:eastAsia="zh-CN" w:bidi="en-AU"/>
              </w:rPr>
              <w:t xml:space="preserve">月</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莲城科</w:t>
            </w:r>
            <w:r>
              <w:rPr>
                <w:rFonts w:ascii="宋体" w:eastAsia="宋体" w:hAnsi="宋体" w:cs="宋体" w:hint="eastAsia"/>
                <w:i w:val="0"/>
                <w:color w:val="000000"/>
                <w:kern w:val="0"/>
                <w:sz w:val="18"/>
                <w:szCs w:val="18"/>
                <w:u w:val="none"/>
                <w:lang w:val="en-US" w:eastAsia="zh-CN" w:bidi="en-AU"/>
              </w:rPr>
              <w:t xml:space="preserve">讯</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发布数</w:t>
            </w:r>
          </w:p>
        </w:tc>
        <w:tc>
          <w:tcPr>
            <w:tcW w:w="152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次</w:t>
            </w:r>
          </w:p>
        </w:tc>
        <w:tc>
          <w:tcPr>
            <w:tcW w:w="2889"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2.8</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次</w:t>
            </w:r>
          </w:p>
        </w:tc>
        <w:tc>
          <w:tcPr>
            <w:tcW w:w="100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6</w:t>
            </w:r>
          </w:p>
        </w:tc>
        <w:tc>
          <w:tcPr>
            <w:tcW w:w="118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5.66</w:t>
            </w:r>
          </w:p>
        </w:tc>
        <w:tc>
          <w:tcPr>
            <w:tcW w:w="7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-5.67</w:t>
            </w:r>
          </w:p>
        </w:tc>
        <w:tc>
          <w:tcPr>
            <w:tcW w:w="223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全年计</w:t>
            </w:r>
            <w:r>
              <w:rPr>
                <w:rFonts w:ascii="宋体" w:eastAsia="宋体" w:hAnsi="宋体" w:cs="宋体" w:hint="eastAsia"/>
                <w:i w:val="0"/>
                <w:color w:val="000000"/>
                <w:kern w:val="0"/>
                <w:sz w:val="18"/>
                <w:szCs w:val="18"/>
                <w:u w:val="none"/>
                <w:lang w:val="en-US" w:eastAsia="zh-CN" w:bidi="en-AU"/>
              </w:rPr>
              <w:t xml:space="preserve">划</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6</w:t>
            </w:r>
            <w:r>
              <w:rPr>
                <w:rFonts w:ascii="宋体" w:eastAsia="宋体" w:hAnsi="宋体" w:cs="宋体" w:hint="eastAsia"/>
                <w:i w:val="0"/>
                <w:color w:val="000000"/>
                <w:kern w:val="0"/>
                <w:sz w:val="18"/>
                <w:szCs w:val="18"/>
                <w:u w:val="none"/>
                <w:lang w:val="en-US" w:eastAsia="zh-CN" w:bidi="en-AU"/>
              </w:rPr>
              <w:t xml:space="preserve">次，实际发</w:t>
            </w:r>
            <w:r>
              <w:rPr>
                <w:rFonts w:ascii="宋体" w:eastAsia="宋体" w:hAnsi="宋体" w:cs="宋体" w:hint="eastAsia"/>
                <w:i w:val="0"/>
                <w:color w:val="000000"/>
                <w:kern w:val="0"/>
                <w:sz w:val="18"/>
                <w:szCs w:val="18"/>
                <w:u w:val="none"/>
                <w:lang w:val="en-US" w:eastAsia="zh-CN" w:bidi="en-AU"/>
              </w:rPr>
              <w:t xml:space="preserve">布</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次。略低于原定计划。</w:t>
            </w: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050"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7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17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每月科技刊物数</w:t>
            </w:r>
          </w:p>
        </w:tc>
        <w:tc>
          <w:tcPr>
            <w:tcW w:w="152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期</w:t>
            </w:r>
          </w:p>
        </w:tc>
        <w:tc>
          <w:tcPr>
            <w:tcW w:w="2889"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期</w:t>
            </w:r>
          </w:p>
        </w:tc>
        <w:tc>
          <w:tcPr>
            <w:tcW w:w="100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6</w:t>
            </w:r>
          </w:p>
        </w:tc>
        <w:tc>
          <w:tcPr>
            <w:tcW w:w="118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6</w:t>
            </w:r>
          </w:p>
        </w:tc>
        <w:tc>
          <w:tcPr>
            <w:tcW w:w="7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w="223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05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效益指标</w:t>
            </w:r>
          </w:p>
        </w:tc>
        <w:tc>
          <w:tcPr>
            <w:tcW w:w="17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社会效益指标</w:t>
            </w:r>
          </w:p>
        </w:tc>
        <w:tc>
          <w:tcPr>
            <w:tcW w:w="217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协助举办双创许昌分赛</w:t>
            </w:r>
          </w:p>
        </w:tc>
        <w:tc>
          <w:tcPr>
            <w:tcW w:w="152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成功</w:t>
            </w:r>
          </w:p>
        </w:tc>
        <w:tc>
          <w:tcPr>
            <w:tcW w:w="2889"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100%</w:t>
            </w:r>
          </w:p>
        </w:tc>
        <w:tc>
          <w:tcPr>
            <w:tcW w:w="100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25</w:t>
            </w:r>
          </w:p>
        </w:tc>
        <w:tc>
          <w:tcPr>
            <w:tcW w:w="118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25</w:t>
            </w:r>
          </w:p>
        </w:tc>
        <w:tc>
          <w:tcPr>
            <w:tcW w:w="7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w="223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105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满意度指标</w:t>
            </w:r>
          </w:p>
        </w:tc>
        <w:tc>
          <w:tcPr>
            <w:tcW w:w="177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服务对象满意度指标</w:t>
            </w:r>
          </w:p>
        </w:tc>
        <w:tc>
          <w:tcPr>
            <w:tcW w:w="217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服务单位满意度</w:t>
            </w:r>
          </w:p>
        </w:tc>
        <w:tc>
          <w:tcPr>
            <w:tcW w:w="1528"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90%</w:t>
            </w:r>
          </w:p>
        </w:tc>
        <w:tc>
          <w:tcPr>
            <w:tcW w:w="2889"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90%</w:t>
            </w:r>
          </w:p>
        </w:tc>
        <w:tc>
          <w:tcPr>
            <w:tcW w:w="100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118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7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0.00</w:t>
            </w:r>
          </w:p>
        </w:tc>
        <w:tc>
          <w:tcPr>
            <w:tcW w:w="223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459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trPr>
        <w:tc>
          <w:tcPr>
            <w:tcW w:w="9410" w:type="dxa"/>
            <w:gridSpan w:val="7"/>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总分</w:t>
            </w:r>
          </w:p>
        </w:tc>
        <w:tc>
          <w:tcPr>
            <w:tcW w:w="100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100</w:t>
            </w:r>
          </w:p>
        </w:tc>
        <w:tc>
          <w:tcPr>
            <w:tcW w:w="118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90.26</w:t>
            </w:r>
          </w:p>
        </w:tc>
        <w:tc>
          <w:tcPr>
            <w:tcW w:w="76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23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bl>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p>
      <w:pPr>
        <w:pStyle w:val="Normal_bd6b3e96-e6ad-498a-9fd6-090b56b7c0e5"/>
      </w:pPr>
    </w:p>
    <w:tbl>
      <w:tblPr>
        <w:tblStyle w:val="NormalTable0"/>
        <w:tblW w:w="15336" w:type="dxa"/>
        <w:jc w:val="center"/>
        <w:tblInd w:w="156" w:type="dxa"/>
        <w:tblCellMar>
          <w:top w:w="0" w:type="dxa"/>
          <w:left w:w="108" w:type="dxa"/>
          <w:bottom w:w="0" w:type="dxa"/>
          <w:right w:w="108" w:type="dxa"/>
        </w:tblCellMar>
        <w:tblLook w:val="0000" w:firstRow="0" w:lastRow="0" w:firstColumn="0" w:lastColumn="0" w:noHBand="0" w:noVBand="0"/>
      </w:tblPr>
      <w:tblGrid>
        <w:gridCol w:w="720"/>
        <w:gridCol w:w="1093"/>
        <w:gridCol w:w="1333"/>
        <w:gridCol w:w="1253"/>
        <w:gridCol w:w="2087"/>
        <w:gridCol w:w="1930"/>
        <w:gridCol w:w="2087"/>
        <w:gridCol w:w="826"/>
        <w:gridCol w:w="912"/>
        <w:gridCol w:w="520"/>
        <w:gridCol w:w="2575"/>
      </w:tblGrid>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58"/>
          <w:jc w:val="center"/>
        </w:trPr>
        <w:tc>
          <w:tcPr>
            <w:tcW w:w="15336" w:type="dxa"/>
            <w:gridSpan w:val="11"/>
            <w:tcBorders>
              <w:top w:val="nil"/>
              <w:left w:val="nil"/>
              <w:bottom w:val="nil"/>
              <w:right w:val="nil"/>
            </w:tcBorders>
            <w:noWrap w:val="1"/>
            <w:vAlign w:val="center"/>
          </w:tcPr>
          <w:p>
            <w:pPr>
              <w:pStyle w:val="Normal_bd6b3e96-e6ad-498a-9fd6-090b56b7c0e5"/>
              <w:keepNext w:val="0"/>
              <w:keepLines w:val="0"/>
              <w:widowControl/>
              <w:suppressLineNumbers w:val="0"/>
              <w:jc w:val="center"/>
              <w:textAlignment w:val="center"/>
              <w:rPr>
                <w:rFonts w:ascii="宋体" w:eastAsia="宋体" w:hAnsi="宋体" w:cs="宋体" w:hint="eastAsia"/>
                <w:b/>
                <w:i w:val="0"/>
                <w:color w:val="000000"/>
                <w:sz w:val="32"/>
                <w:szCs w:val="32"/>
                <w:u w:val="none"/>
              </w:rPr>
            </w:pPr>
            <w:r>
              <w:rPr>
                <w:rFonts w:ascii="宋体" w:eastAsia="宋体" w:hAnsi="宋体" w:cs="宋体" w:hint="eastAsia"/>
                <w:b/>
                <w:i w:val="0"/>
                <w:color w:val="000000"/>
                <w:kern w:val="0"/>
                <w:sz w:val="32"/>
                <w:szCs w:val="32"/>
                <w:u w:val="none"/>
                <w:lang w:val="en-US" w:eastAsia="zh-CN" w:bidi="en-AU"/>
              </w:rPr>
              <w:t xml:space="preserve">项目自评表</w:t>
            </w: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15336" w:type="dxa"/>
            <w:gridSpan w:val="11"/>
            <w:tcBorders>
              <w:top w:val="nil"/>
              <w:left w:val="nil"/>
              <w:bottom w:val="nil"/>
              <w:right w:val="nil"/>
            </w:tcBorders>
            <w:noWrap w:val="1"/>
            <w:vAlign w:val="center"/>
          </w:tcPr>
          <w:p>
            <w:pPr>
              <w:pStyle w:val="Normal_bd6b3e96-e6ad-498a-9fd6-090b56b7c0e5"/>
              <w:keepNext w:val="0"/>
              <w:keepLines w:val="0"/>
              <w:widowControl/>
              <w:suppressLineNumbers w:val="0"/>
              <w:jc w:val="center"/>
              <w:textAlignment w:val="center"/>
              <w:rPr>
                <w:rFonts w:ascii="宋体" w:eastAsia="宋体" w:hAnsi="宋体" w:cs="宋体" w:hint="eastAsia"/>
                <w:i w:val="0"/>
                <w:color w:val="000000"/>
                <w:sz w:val="22"/>
                <w:szCs w:val="22"/>
                <w:u w:val="none"/>
              </w:rPr>
            </w:pP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18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项目名称</w:t>
            </w:r>
          </w:p>
        </w:tc>
        <w:tc>
          <w:tcPr>
            <w:tcW w:w="13523" w:type="dxa"/>
            <w:gridSpan w:val="9"/>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center"/>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202</w:t>
            </w:r>
            <w:r>
              <w:rPr>
                <w:rFonts w:ascii="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年中原城市群科技服务平台</w:t>
            </w: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1813"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主管</w:t>
            </w:r>
            <w:r>
              <w:rPr>
                <w:rFonts w:ascii="宋体" w:hAnsi="宋体" w:cs="宋体" w:hint="eastAsia"/>
                <w:i w:val="0"/>
                <w:color w:val="000000"/>
                <w:kern w:val="0"/>
                <w:sz w:val="18"/>
                <w:szCs w:val="18"/>
                <w:u w:val="none"/>
                <w:lang w:val="en-US" w:eastAsia="zh-CN" w:bidi="en-AU"/>
              </w:rPr>
              <w:t xml:space="preserve">部门</w:t>
            </w:r>
          </w:p>
        </w:tc>
        <w:tc>
          <w:tcPr>
            <w:tcW w:w="6603"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许昌市科学技术局</w:t>
            </w: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实施单位</w:t>
            </w:r>
          </w:p>
        </w:tc>
        <w:tc>
          <w:tcPr>
            <w:tcW w:w="4833"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许昌市科技创新公共服务中心</w:t>
            </w: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1813"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项目资金（万元）</w:t>
            </w:r>
          </w:p>
        </w:tc>
        <w:tc>
          <w:tcPr>
            <w:tcW w:w="258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年初预算数</w:t>
            </w: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全年预算数</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A</w:t>
            </w:r>
            <w:r>
              <w:rPr>
                <w:rFonts w:ascii="宋体" w:eastAsia="宋体" w:hAnsi="宋体" w:cs="宋体" w:hint="eastAsia"/>
                <w:i w:val="0"/>
                <w:color w:val="000000"/>
                <w:kern w:val="0"/>
                <w:sz w:val="18"/>
                <w:szCs w:val="18"/>
                <w:u w:val="none"/>
                <w:lang w:val="en-US" w:eastAsia="zh-CN" w:bidi="en-AU"/>
              </w:rPr>
              <w:t xml:space="preserve">）</w:t>
            </w: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全年执行数</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B</w:t>
            </w:r>
            <w:r>
              <w:rPr>
                <w:rFonts w:ascii="宋体" w:eastAsia="宋体" w:hAnsi="宋体" w:cs="宋体" w:hint="eastAsia"/>
                <w:i w:val="0"/>
                <w:color w:val="000000"/>
                <w:kern w:val="0"/>
                <w:sz w:val="18"/>
                <w:szCs w:val="18"/>
                <w:u w:val="none"/>
                <w:lang w:val="en-US" w:eastAsia="zh-CN" w:bidi="en-AU"/>
              </w:rPr>
              <w:t xml:space="preserve">）</w:t>
            </w: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分值</w:t>
            </w:r>
          </w:p>
        </w:tc>
        <w:tc>
          <w:tcPr>
            <w:tcW w:w="14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执行率</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B/A</w:t>
            </w:r>
            <w:r>
              <w:rPr>
                <w:rFonts w:ascii="宋体" w:eastAsia="宋体" w:hAnsi="宋体" w:cs="宋体" w:hint="eastAsia"/>
                <w:i w:val="0"/>
                <w:color w:val="000000"/>
                <w:kern w:val="0"/>
                <w:sz w:val="24"/>
                <w:szCs w:val="24"/>
                <w:u w:val="none"/>
                <w:lang w:val="en-US" w:eastAsia="zh-CN" w:bidi="en-AU"/>
              </w:rPr>
              <w:t xml:space="preserve">x</w:t>
            </w:r>
            <w:r>
              <w:rPr>
                <w:rFonts w:ascii="宋体" w:eastAsia="宋体" w:hAnsi="宋体" w:cs="宋体" w:hint="eastAsia"/>
                <w:i w:val="0"/>
                <w:color w:val="000000"/>
                <w:kern w:val="0"/>
                <w:sz w:val="18"/>
                <w:szCs w:val="18"/>
                <w:u w:val="none"/>
                <w:lang w:val="en-US" w:eastAsia="zh-CN" w:bidi="en-AU"/>
              </w:rPr>
              <w:t xml:space="preserve">100</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w:t>
            </w:r>
          </w:p>
        </w:tc>
        <w:tc>
          <w:tcPr>
            <w:tcW w:w="257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得分</w:t>
            </w: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181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58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年度资金总额</w:t>
            </w: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lang w:val="en-US" w:eastAsia="zh-CN"/>
              </w:rPr>
            </w:pPr>
            <w:r>
              <w:rPr>
                <w:rFonts w:ascii="宋体" w:hAnsi="宋体" w:cs="宋体" w:hint="eastAsia"/>
                <w:i w:val="0"/>
                <w:color w:val="000000"/>
                <w:sz w:val="18"/>
                <w:szCs w:val="18"/>
                <w:u w:val="none"/>
                <w:lang w:val="en-US" w:eastAsia="zh-CN"/>
              </w:rPr>
              <w:t xml:space="preserve">0</w:t>
            </w: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hAnsi="宋体" w:cs="宋体" w:hint="eastAsia"/>
                <w:i w:val="0"/>
                <w:color w:val="000000"/>
                <w:kern w:val="0"/>
                <w:sz w:val="18"/>
                <w:szCs w:val="18"/>
                <w:u w:val="none"/>
                <w:lang w:val="en-US" w:eastAsia="zh-CN" w:bidi="en-AU"/>
              </w:rPr>
              <w:t xml:space="preserve">10.62</w:t>
            </w: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hAnsi="宋体" w:cs="宋体" w:hint="eastAsia"/>
                <w:i w:val="0"/>
                <w:color w:val="000000"/>
                <w:kern w:val="0"/>
                <w:sz w:val="18"/>
                <w:szCs w:val="18"/>
                <w:u w:val="none"/>
                <w:lang w:val="en-US" w:eastAsia="zh-CN" w:bidi="en-AU"/>
              </w:rPr>
              <w:t xml:space="preserve">10.62</w:t>
            </w: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w:t>
            </w:r>
          </w:p>
        </w:tc>
        <w:tc>
          <w:tcPr>
            <w:tcW w:w="14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100.0%</w:t>
            </w:r>
          </w:p>
        </w:tc>
        <w:tc>
          <w:tcPr>
            <w:tcW w:w="257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hAnsi="宋体" w:cs="宋体" w:hint="eastAsia"/>
                <w:i w:val="0"/>
                <w:color w:val="000000"/>
                <w:kern w:val="0"/>
                <w:sz w:val="18"/>
                <w:szCs w:val="18"/>
                <w:u w:val="none"/>
                <w:lang w:val="en-US" w:eastAsia="zh-CN" w:bidi="en-AU"/>
              </w:rPr>
              <w:t xml:space="preserve">10</w:t>
            </w: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181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58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其中：政府预算资金</w:t>
            </w: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c>
          <w:tcPr>
            <w:tcW w:w="14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57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181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58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财政专户管理资金</w:t>
            </w: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c>
          <w:tcPr>
            <w:tcW w:w="14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57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181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58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 </w:t>
            </w:r>
            <w:r>
              <w:rPr>
                <w:rFonts w:ascii="宋体" w:eastAsia="宋体" w:hAnsi="宋体" w:cs="宋体" w:hint="eastAsia"/>
                <w:i w:val="0"/>
                <w:color w:val="000000"/>
                <w:kern w:val="0"/>
                <w:sz w:val="18"/>
                <w:szCs w:val="18"/>
                <w:u w:val="none"/>
                <w:lang w:val="en-US" w:eastAsia="zh-CN" w:bidi="en-AU"/>
              </w:rPr>
              <w:t xml:space="preserve">单位资金</w:t>
            </w: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lang w:val="en-US" w:eastAsia="zh-CN"/>
              </w:rPr>
            </w:pPr>
            <w:r>
              <w:rPr>
                <w:rFonts w:ascii="宋体" w:hAnsi="宋体" w:cs="宋体" w:hint="eastAsia"/>
                <w:i w:val="0"/>
                <w:color w:val="000000"/>
                <w:sz w:val="18"/>
                <w:szCs w:val="18"/>
                <w:u w:val="none"/>
                <w:lang w:val="en-US" w:eastAsia="zh-CN"/>
              </w:rPr>
              <w:t xml:space="preserve">0</w:t>
            </w: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default"/>
                <w:i w:val="0"/>
                <w:color w:val="000000"/>
                <w:sz w:val="18"/>
                <w:szCs w:val="18"/>
                <w:u w:val="none"/>
                <w:lang w:val="en-US" w:eastAsia="zh-CN"/>
              </w:rPr>
            </w:pPr>
            <w:r>
              <w:rPr>
                <w:rFonts w:ascii="宋体" w:hAnsi="宋体" w:cs="宋体" w:hint="eastAsia"/>
                <w:i w:val="0"/>
                <w:color w:val="000000"/>
                <w:sz w:val="18"/>
                <w:szCs w:val="18"/>
                <w:u w:val="none"/>
                <w:lang w:val="en-US" w:eastAsia="zh-CN"/>
              </w:rPr>
              <w:t xml:space="preserve">10.62</w:t>
            </w: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default"/>
                <w:i w:val="0"/>
                <w:color w:val="000000"/>
                <w:sz w:val="18"/>
                <w:szCs w:val="18"/>
                <w:u w:val="none"/>
                <w:lang w:val="en-US" w:eastAsia="zh-CN"/>
              </w:rPr>
            </w:pPr>
            <w:r>
              <w:rPr>
                <w:rFonts w:ascii="宋体" w:hAnsi="宋体" w:cs="宋体" w:hint="eastAsia"/>
                <w:i w:val="0"/>
                <w:color w:val="000000"/>
                <w:sz w:val="18"/>
                <w:szCs w:val="18"/>
                <w:u w:val="none"/>
                <w:lang w:val="en-US" w:eastAsia="zh-CN"/>
              </w:rPr>
              <w:t xml:space="preserve">10.62</w:t>
            </w: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c>
          <w:tcPr>
            <w:tcW w:w="1432"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575"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w:t>
            </w: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1813"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资金管理情况</w:t>
            </w:r>
          </w:p>
        </w:tc>
        <w:tc>
          <w:tcPr>
            <w:tcW w:w="258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610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情况说明</w:t>
            </w: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分值</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w:t>
            </w: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得分</w:t>
            </w: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存在问题和改进措施</w:t>
            </w: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jc w:val="center"/>
        </w:trPr>
        <w:tc>
          <w:tcPr>
            <w:tcW w:w="181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58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安排科学性</w:t>
            </w:r>
          </w:p>
        </w:tc>
        <w:tc>
          <w:tcPr>
            <w:tcW w:w="610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此项目为中国科学技术大学拨付的国家级非财政项目资金，根据项目组要求科学安排各项资金预算。</w:t>
            </w: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181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58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拨付合规性</w:t>
            </w:r>
          </w:p>
        </w:tc>
        <w:tc>
          <w:tcPr>
            <w:tcW w:w="610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严格按照国库集中支付制度及项目组要求有关规定支付资金。</w:t>
            </w: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jc w:val="center"/>
        </w:trPr>
        <w:tc>
          <w:tcPr>
            <w:tcW w:w="181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58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使用规范性</w:t>
            </w:r>
          </w:p>
        </w:tc>
        <w:tc>
          <w:tcPr>
            <w:tcW w:w="610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严格按照下达国库规定和项目组要求的科目执行，未出现截留、挤占、挪用和擅自调整等问题，使用规范。</w:t>
            </w: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1813"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586"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预算绩效管理情况</w:t>
            </w:r>
          </w:p>
        </w:tc>
        <w:tc>
          <w:tcPr>
            <w:tcW w:w="6104"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按照要求，纳入绩效管理，定期进行预算绩效年中及年终自评。</w:t>
            </w: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无</w:t>
            </w: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72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年度总体目标</w:t>
            </w:r>
          </w:p>
        </w:tc>
        <w:tc>
          <w:tcPr>
            <w:tcW w:w="7696"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预期目标</w:t>
            </w:r>
          </w:p>
        </w:tc>
        <w:tc>
          <w:tcPr>
            <w:tcW w:w="6920"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全年实际完成情况</w:t>
            </w: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34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7696"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、与其他地</w:t>
            </w:r>
            <w:r>
              <w:rPr>
                <w:rFonts w:ascii="宋体" w:eastAsia="宋体" w:hAnsi="宋体" w:cs="宋体" w:hint="eastAsia"/>
                <w:i w:val="0"/>
                <w:color w:val="000000"/>
                <w:kern w:val="0"/>
                <w:sz w:val="18"/>
                <w:szCs w:val="18"/>
                <w:u w:val="none"/>
                <w:lang w:val="en-US" w:eastAsia="zh-CN" w:bidi="en-AU"/>
              </w:rPr>
              <w:t xml:space="preserve">市</w:t>
            </w: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家单位共同承担整合所在中原五省已有科技服务资源数据，搭建中原城市群综合科技服务资源池。</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：借助区域协作平台优势，吸纳包括域外科技服务机构广泛参与，丰富充实中原城市群特色科技资源池的共建共享体系。</w:t>
            </w:r>
          </w:p>
        </w:tc>
        <w:tc>
          <w:tcPr>
            <w:tcW w:w="6920" w:type="dxa"/>
            <w:gridSpan w:val="5"/>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、与其他地</w:t>
            </w:r>
            <w:r>
              <w:rPr>
                <w:rFonts w:ascii="宋体" w:eastAsia="宋体" w:hAnsi="宋体" w:cs="宋体" w:hint="eastAsia"/>
                <w:i w:val="0"/>
                <w:color w:val="000000"/>
                <w:kern w:val="0"/>
                <w:sz w:val="18"/>
                <w:szCs w:val="18"/>
                <w:u w:val="none"/>
                <w:lang w:val="en-US" w:eastAsia="zh-CN" w:bidi="en-AU"/>
              </w:rPr>
              <w:t xml:space="preserve">市</w:t>
            </w:r>
            <w:r>
              <w:rPr>
                <w:rFonts w:ascii="宋体" w:eastAsia="宋体" w:hAnsi="宋体" w:cs="宋体" w:hint="eastAsia"/>
                <w:i w:val="0"/>
                <w:color w:val="000000"/>
                <w:kern w:val="0"/>
                <w:sz w:val="18"/>
                <w:szCs w:val="18"/>
                <w:u w:val="none"/>
                <w:lang w:val="en-US" w:eastAsia="zh-CN" w:bidi="en-AU"/>
              </w:rPr>
              <w:t xml:space="preserve">4</w:t>
            </w:r>
            <w:r>
              <w:rPr>
                <w:rFonts w:ascii="宋体" w:eastAsia="宋体" w:hAnsi="宋体" w:cs="宋体" w:hint="eastAsia"/>
                <w:i w:val="0"/>
                <w:color w:val="000000"/>
                <w:kern w:val="0"/>
                <w:sz w:val="18"/>
                <w:szCs w:val="18"/>
                <w:u w:val="none"/>
                <w:lang w:val="en-US" w:eastAsia="zh-CN" w:bidi="en-AU"/>
              </w:rPr>
              <w:t xml:space="preserve">家单位共同承担整合所在中原五省已有科技服务资源数据，搭建中原城市群综合科技服务资源池，完成</w:t>
            </w:r>
            <w:r>
              <w:rPr>
                <w:rFonts w:ascii="宋体" w:eastAsia="宋体" w:hAnsi="宋体" w:cs="宋体" w:hint="eastAsia"/>
                <w:i w:val="0"/>
                <w:color w:val="000000"/>
                <w:kern w:val="0"/>
                <w:sz w:val="18"/>
                <w:szCs w:val="18"/>
                <w:u w:val="none"/>
                <w:lang w:val="en-US" w:eastAsia="zh-CN" w:bidi="en-AU"/>
              </w:rPr>
              <w:t xml:space="preserve">率</w:t>
            </w:r>
            <w:r>
              <w:rPr>
                <w:rFonts w:ascii="宋体" w:eastAsia="宋体" w:hAnsi="宋体" w:cs="宋体" w:hint="eastAsia"/>
                <w:i w:val="0"/>
                <w:color w:val="000000"/>
                <w:kern w:val="0"/>
                <w:sz w:val="18"/>
                <w:szCs w:val="18"/>
                <w:u w:val="none"/>
                <w:lang w:val="en-US" w:eastAsia="zh-CN" w:bidi="en-AU"/>
              </w:rPr>
              <w:t xml:space="preserve">100</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目</w:t>
            </w:r>
            <w:r>
              <w:rPr>
                <w:rFonts w:ascii="宋体" w:eastAsia="宋体" w:hAnsi="宋体" w:cs="宋体" w:hint="eastAsia"/>
                <w:i w:val="0"/>
                <w:color w:val="000000"/>
                <w:kern w:val="0"/>
                <w:sz w:val="18"/>
                <w:szCs w:val="18"/>
                <w:u w:val="none"/>
                <w:lang w:val="en-US" w:eastAsia="zh-CN" w:bidi="en-AU"/>
              </w:rPr>
              <w:t xml:space="preserve">标</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：借助区域协作平台优势，吸纳包括域外科技服务机构广泛参与，丰富充实中原城市群特色科技资源池的共建共享体系，完成</w:t>
            </w:r>
            <w:r>
              <w:rPr>
                <w:rFonts w:ascii="宋体" w:eastAsia="宋体" w:hAnsi="宋体" w:cs="宋体" w:hint="eastAsia"/>
                <w:i w:val="0"/>
                <w:color w:val="000000"/>
                <w:kern w:val="0"/>
                <w:sz w:val="18"/>
                <w:szCs w:val="18"/>
                <w:u w:val="none"/>
                <w:lang w:val="en-US" w:eastAsia="zh-CN" w:bidi="en-AU"/>
              </w:rPr>
              <w:t xml:space="preserve">率</w:t>
            </w:r>
            <w:r>
              <w:rPr>
                <w:rFonts w:ascii="宋体" w:eastAsia="宋体" w:hAnsi="宋体" w:cs="宋体" w:hint="eastAsia"/>
                <w:i w:val="0"/>
                <w:color w:val="000000"/>
                <w:kern w:val="0"/>
                <w:sz w:val="18"/>
                <w:szCs w:val="18"/>
                <w:u w:val="none"/>
                <w:lang w:val="en-US" w:eastAsia="zh-CN" w:bidi="en-AU"/>
              </w:rPr>
              <w:t xml:space="preserve">100</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w:t>
            </w: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72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绩</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效</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指</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标</w:t>
            </w:r>
          </w:p>
        </w:tc>
        <w:tc>
          <w:tcPr>
            <w:tcW w:w="1093"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一级指标</w:t>
            </w:r>
          </w:p>
        </w:tc>
        <w:tc>
          <w:tcPr>
            <w:tcW w:w="1333"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二级指标</w:t>
            </w:r>
          </w:p>
        </w:tc>
        <w:tc>
          <w:tcPr>
            <w:tcW w:w="334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三级指标</w:t>
            </w: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年度指标值</w:t>
            </w: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实际完成值</w:t>
            </w: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分值</w:t>
            </w: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得分</w:t>
            </w: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偏差原因分析及改进措施</w:t>
            </w: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093" w:type="dxa"/>
            <w:tcBorders>
              <w:top w:val="single" w:sz="4" w:space="0" w:color="000000"/>
              <w:left w:val="single" w:sz="4" w:space="0" w:color="000000"/>
              <w:bottom w:val="nil"/>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成本指标</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分）</w:t>
            </w:r>
          </w:p>
        </w:tc>
        <w:tc>
          <w:tcPr>
            <w:tcW w:w="1333"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经济成本指标</w:t>
            </w:r>
          </w:p>
        </w:tc>
        <w:tc>
          <w:tcPr>
            <w:tcW w:w="334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：项目资金</w:t>
            </w: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36</w:t>
            </w: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hAnsi="宋体" w:cs="宋体" w:hint="eastAsia"/>
                <w:i w:val="0"/>
                <w:color w:val="000000"/>
                <w:kern w:val="0"/>
                <w:sz w:val="18"/>
                <w:szCs w:val="18"/>
                <w:u w:val="none"/>
                <w:lang w:val="en-US" w:eastAsia="zh-CN" w:bidi="en-AU"/>
              </w:rPr>
              <w:t xml:space="preserve">10.62</w:t>
            </w: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w:t>
            </w: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hAnsi="宋体" w:cs="宋体" w:hint="eastAsia"/>
                <w:i w:val="0"/>
                <w:color w:val="000000"/>
                <w:kern w:val="0"/>
                <w:sz w:val="18"/>
                <w:szCs w:val="18"/>
                <w:u w:val="none"/>
                <w:lang w:val="en-US" w:eastAsia="zh-CN" w:bidi="en-AU"/>
              </w:rPr>
              <w:t xml:space="preserve">2.9</w:t>
            </w: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此项目</w:t>
            </w:r>
            <w:r>
              <w:rPr>
                <w:rFonts w:ascii="宋体" w:eastAsia="宋体" w:hAnsi="宋体" w:cs="宋体" w:hint="eastAsia"/>
                <w:i w:val="0"/>
                <w:color w:val="000000"/>
                <w:kern w:val="0"/>
                <w:sz w:val="18"/>
                <w:szCs w:val="18"/>
                <w:u w:val="none"/>
                <w:lang w:val="en-US" w:eastAsia="zh-CN" w:bidi="en-AU"/>
              </w:rPr>
              <w:t xml:space="preserve">为</w:t>
            </w:r>
            <w:r>
              <w:rPr>
                <w:rFonts w:ascii="宋体" w:eastAsia="宋体" w:hAnsi="宋体" w:cs="宋体" w:hint="eastAsia"/>
                <w:i w:val="0"/>
                <w:color w:val="000000"/>
                <w:kern w:val="0"/>
                <w:sz w:val="18"/>
                <w:szCs w:val="18"/>
                <w:u w:val="none"/>
                <w:lang w:val="en-US" w:eastAsia="zh-CN" w:bidi="en-AU"/>
              </w:rPr>
              <w:t xml:space="preserve">2019-202</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年开展完成，拨付合</w:t>
            </w:r>
            <w:r>
              <w:rPr>
                <w:rFonts w:ascii="宋体" w:eastAsia="宋体" w:hAnsi="宋体" w:cs="宋体" w:hint="eastAsia"/>
                <w:i w:val="0"/>
                <w:color w:val="000000"/>
                <w:kern w:val="0"/>
                <w:sz w:val="18"/>
                <w:szCs w:val="18"/>
                <w:u w:val="none"/>
                <w:lang w:val="en-US" w:eastAsia="zh-CN" w:bidi="en-AU"/>
              </w:rPr>
              <w:t xml:space="preserve">计</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6</w:t>
            </w:r>
            <w:r>
              <w:rPr>
                <w:rFonts w:ascii="宋体" w:eastAsia="宋体" w:hAnsi="宋体" w:cs="宋体" w:hint="eastAsia"/>
                <w:i w:val="0"/>
                <w:color w:val="000000"/>
                <w:kern w:val="0"/>
                <w:sz w:val="18"/>
                <w:szCs w:val="18"/>
                <w:u w:val="none"/>
                <w:lang w:val="en-US" w:eastAsia="zh-CN" w:bidi="en-AU"/>
              </w:rPr>
              <w:t xml:space="preserve">万。</w:t>
            </w:r>
            <w:r>
              <w:rPr>
                <w:rFonts w:ascii="宋体" w:hAnsi="宋体" w:cs="宋体" w:hint="eastAsia"/>
                <w:i w:val="0"/>
                <w:color w:val="000000"/>
                <w:kern w:val="0"/>
                <w:sz w:val="18"/>
                <w:szCs w:val="18"/>
                <w:u w:val="none"/>
                <w:lang w:val="en-US" w:eastAsia="zh-CN" w:bidi="en-AU"/>
              </w:rPr>
              <w:t xml:space="preserve">此部分支出为项目推广。此项目已完成。</w:t>
            </w: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09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产出指标</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分）</w:t>
            </w:r>
          </w:p>
        </w:tc>
        <w:tc>
          <w:tcPr>
            <w:tcW w:w="133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数量指标</w:t>
            </w:r>
          </w:p>
        </w:tc>
        <w:tc>
          <w:tcPr>
            <w:tcW w:w="334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：协助建设完成科技服务资源的资源池原型系统</w:t>
            </w: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6</w:t>
            </w:r>
            <w:r>
              <w:rPr>
                <w:rFonts w:ascii="宋体" w:eastAsia="宋体" w:hAnsi="宋体" w:cs="宋体" w:hint="eastAsia"/>
                <w:i w:val="0"/>
                <w:color w:val="000000"/>
                <w:kern w:val="0"/>
                <w:sz w:val="18"/>
                <w:szCs w:val="18"/>
                <w:u w:val="none"/>
                <w:lang w:val="en-US" w:eastAsia="zh-CN" w:bidi="en-AU"/>
              </w:rPr>
              <w:t xml:space="preserve">类</w:t>
            </w: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6</w:t>
            </w: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15</w:t>
            </w: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14</w:t>
            </w: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3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334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：协助共同汇集科技服务机构</w:t>
            </w: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w:t>
            </w:r>
            <w:r>
              <w:rPr>
                <w:rFonts w:ascii="宋体" w:eastAsia="宋体" w:hAnsi="宋体" w:cs="宋体" w:hint="eastAsia"/>
                <w:i w:val="0"/>
                <w:color w:val="000000"/>
                <w:kern w:val="0"/>
                <w:sz w:val="18"/>
                <w:szCs w:val="18"/>
                <w:u w:val="none"/>
                <w:lang w:val="en-US" w:eastAsia="zh-CN" w:bidi="en-AU"/>
              </w:rPr>
              <w:t xml:space="preserve">0</w:t>
            </w:r>
            <w:r>
              <w:rPr>
                <w:rFonts w:ascii="宋体" w:eastAsia="宋体" w:hAnsi="宋体" w:cs="宋体" w:hint="eastAsia"/>
                <w:i w:val="0"/>
                <w:color w:val="000000"/>
                <w:kern w:val="0"/>
                <w:sz w:val="18"/>
                <w:szCs w:val="18"/>
                <w:u w:val="none"/>
                <w:lang w:val="en-US" w:eastAsia="zh-CN" w:bidi="en-AU"/>
              </w:rPr>
              <w:t xml:space="preserve">家</w:t>
            </w: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100</w:t>
            </w: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15</w:t>
            </w: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14</w:t>
            </w: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3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质量指标</w:t>
            </w:r>
          </w:p>
        </w:tc>
        <w:tc>
          <w:tcPr>
            <w:tcW w:w="334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3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334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3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时效指标</w:t>
            </w:r>
          </w:p>
        </w:tc>
        <w:tc>
          <w:tcPr>
            <w:tcW w:w="334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3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334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09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效益指标</w:t>
            </w:r>
            <w:r>
              <w:rPr>
                <w:rFonts w:ascii="宋体" w:eastAsia="宋体" w:hAnsi="宋体" w:cs="宋体" w:hint="eastAsia"/>
                <w:i w:val="0"/>
                <w:color w:val="000000"/>
                <w:kern w:val="0"/>
                <w:sz w:val="18"/>
                <w:szCs w:val="18"/>
                <w:u w:val="none"/>
                <w:lang w:val="en-US" w:eastAsia="zh-CN" w:bidi="en-AU"/>
              </w:rPr>
              <w:br/>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5</w:t>
            </w:r>
            <w:r>
              <w:rPr>
                <w:rFonts w:ascii="宋体" w:eastAsia="宋体" w:hAnsi="宋体" w:cs="宋体" w:hint="eastAsia"/>
                <w:i w:val="0"/>
                <w:color w:val="000000"/>
                <w:kern w:val="0"/>
                <w:sz w:val="18"/>
                <w:szCs w:val="18"/>
                <w:u w:val="none"/>
                <w:lang w:val="en-US" w:eastAsia="zh-CN" w:bidi="en-AU"/>
              </w:rPr>
              <w:t xml:space="preserve">分）</w:t>
            </w:r>
          </w:p>
        </w:tc>
        <w:tc>
          <w:tcPr>
            <w:tcW w:w="133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经济效益指标</w:t>
            </w:r>
          </w:p>
        </w:tc>
        <w:tc>
          <w:tcPr>
            <w:tcW w:w="334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3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334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3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社会效益指标</w:t>
            </w:r>
          </w:p>
        </w:tc>
        <w:tc>
          <w:tcPr>
            <w:tcW w:w="334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：协助开发完成技服务数据资源池</w:t>
            </w: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完成</w:t>
            </w: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已完成</w:t>
            </w: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12</w:t>
            </w: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11</w:t>
            </w: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8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3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334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2</w:t>
            </w:r>
            <w:r>
              <w:rPr>
                <w:rFonts w:ascii="宋体" w:eastAsia="宋体" w:hAnsi="宋体" w:cs="宋体" w:hint="eastAsia"/>
                <w:i w:val="0"/>
                <w:color w:val="000000"/>
                <w:kern w:val="0"/>
                <w:sz w:val="18"/>
                <w:szCs w:val="18"/>
                <w:u w:val="none"/>
                <w:lang w:val="en-US" w:eastAsia="zh-CN" w:bidi="en-AU"/>
              </w:rPr>
              <w:t xml:space="preserve">：协助实现资源池系统与课</w:t>
            </w:r>
            <w:r>
              <w:rPr>
                <w:rFonts w:ascii="宋体" w:eastAsia="宋体" w:hAnsi="宋体" w:cs="宋体" w:hint="eastAsia"/>
                <w:i w:val="0"/>
                <w:color w:val="000000"/>
                <w:kern w:val="0"/>
                <w:sz w:val="18"/>
                <w:szCs w:val="18"/>
                <w:u w:val="none"/>
                <w:lang w:val="en-US" w:eastAsia="zh-CN" w:bidi="en-AU"/>
              </w:rPr>
              <w:t xml:space="preserve">题</w:t>
            </w:r>
            <w:r>
              <w:rPr>
                <w:rFonts w:ascii="宋体" w:eastAsia="宋体" w:hAnsi="宋体" w:cs="宋体" w:hint="eastAsia"/>
                <w:i w:val="0"/>
                <w:color w:val="000000"/>
                <w:kern w:val="0"/>
                <w:sz w:val="18"/>
                <w:szCs w:val="18"/>
                <w:u w:val="none"/>
                <w:lang w:val="en-US" w:eastAsia="zh-CN" w:bidi="en-AU"/>
              </w:rPr>
              <w:t xml:space="preserve">3</w:t>
            </w:r>
            <w:r>
              <w:rPr>
                <w:rFonts w:ascii="宋体" w:eastAsia="宋体" w:hAnsi="宋体" w:cs="宋体" w:hint="eastAsia"/>
                <w:i w:val="0"/>
                <w:color w:val="000000"/>
                <w:kern w:val="0"/>
                <w:sz w:val="18"/>
                <w:szCs w:val="18"/>
                <w:u w:val="none"/>
                <w:lang w:val="en-US" w:eastAsia="zh-CN" w:bidi="en-AU"/>
              </w:rPr>
              <w:t xml:space="preserve">开发平台（中原城市群综合科技服务平台）的集成</w:t>
            </w: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完成</w:t>
            </w: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已完成</w:t>
            </w: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13</w:t>
            </w: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12</w:t>
            </w: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09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满意度指标</w:t>
            </w:r>
            <w:r>
              <w:rPr>
                <w:rFonts w:ascii="宋体" w:eastAsia="宋体" w:hAnsi="宋体" w:cs="宋体" w:hint="eastAsia"/>
                <w:i w:val="0"/>
                <w:color w:val="000000"/>
                <w:kern w:val="0"/>
                <w:sz w:val="18"/>
                <w:szCs w:val="18"/>
                <w:u w:val="none"/>
                <w:lang w:val="en-US" w:eastAsia="zh-CN" w:bidi="en-AU"/>
              </w:rPr>
              <w:t xml:space="preserve">（</w:t>
            </w:r>
            <w:r>
              <w:rPr>
                <w:rFonts w:ascii="宋体" w:eastAsia="宋体" w:hAnsi="宋体" w:cs="宋体" w:hint="eastAsia"/>
                <w:i w:val="0"/>
                <w:color w:val="000000"/>
                <w:kern w:val="0"/>
                <w:sz w:val="18"/>
                <w:szCs w:val="18"/>
                <w:u w:val="none"/>
                <w:lang w:val="en-US" w:eastAsia="zh-CN" w:bidi="en-AU"/>
              </w:rPr>
              <w:t xml:space="preserve">5</w:t>
            </w:r>
            <w:r>
              <w:rPr>
                <w:rFonts w:ascii="宋体" w:eastAsia="宋体" w:hAnsi="宋体" w:cs="宋体" w:hint="eastAsia"/>
                <w:i w:val="0"/>
                <w:color w:val="000000"/>
                <w:kern w:val="0"/>
                <w:sz w:val="18"/>
                <w:szCs w:val="18"/>
                <w:u w:val="none"/>
                <w:lang w:val="en-US" w:eastAsia="zh-CN" w:bidi="en-AU"/>
              </w:rPr>
              <w:t xml:space="preserve">分）</w:t>
            </w:r>
          </w:p>
        </w:tc>
        <w:tc>
          <w:tcPr>
            <w:tcW w:w="1333"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服务对象满意度指标</w:t>
            </w:r>
          </w:p>
        </w:tc>
        <w:tc>
          <w:tcPr>
            <w:tcW w:w="334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w:t>
            </w:r>
            <w:r>
              <w:rPr>
                <w:rFonts w:ascii="宋体" w:eastAsia="宋体" w:hAnsi="宋体" w:cs="宋体" w:hint="eastAsia"/>
                <w:i w:val="0"/>
                <w:color w:val="000000"/>
                <w:kern w:val="0"/>
                <w:sz w:val="18"/>
                <w:szCs w:val="18"/>
                <w:u w:val="none"/>
                <w:lang w:val="en-US" w:eastAsia="zh-CN" w:bidi="en-AU"/>
              </w:rPr>
              <w:t xml:space="preserve">：课题组审核通过</w:t>
            </w: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通过</w:t>
            </w: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通过</w:t>
            </w: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5</w:t>
            </w: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72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09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333"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334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1930"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2087"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r>
        <w:tblPrEx>
          <w:tblW w:w="15336" w:type="dxa"/>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0"/>
          <w:jc w:val="center"/>
        </w:trPr>
        <w:tc>
          <w:tcPr>
            <w:tcW w:w="10503" w:type="dxa"/>
            <w:gridSpan w:val="7"/>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总分</w:t>
            </w:r>
          </w:p>
        </w:tc>
        <w:tc>
          <w:tcPr>
            <w:tcW w:w="826"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eastAsia"/>
                <w:i w:val="0"/>
                <w:color w:val="000000"/>
                <w:sz w:val="18"/>
                <w:szCs w:val="18"/>
                <w:u w:val="none"/>
              </w:rPr>
            </w:pPr>
            <w:r>
              <w:rPr>
                <w:rFonts w:ascii="宋体" w:eastAsia="宋体" w:hAnsi="宋体" w:cs="宋体" w:hint="eastAsia"/>
                <w:i w:val="0"/>
                <w:color w:val="000000"/>
                <w:kern w:val="0"/>
                <w:sz w:val="18"/>
                <w:szCs w:val="18"/>
                <w:u w:val="none"/>
                <w:lang w:val="en-US" w:eastAsia="zh-CN" w:bidi="en-AU"/>
              </w:rPr>
              <w:t xml:space="preserve">100</w:t>
            </w:r>
          </w:p>
        </w:tc>
        <w:tc>
          <w:tcPr>
            <w:tcW w:w="912" w:type="dxa"/>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keepNext w:val="0"/>
              <w:keepLines w:val="0"/>
              <w:widowControl/>
              <w:suppressLineNumbers w:val="0"/>
              <w:jc w:val="left"/>
              <w:textAlignment w:val="center"/>
              <w:rPr>
                <w:rFonts w:ascii="宋体" w:eastAsia="宋体" w:hAnsi="宋体" w:cs="宋体" w:hint="default"/>
                <w:i w:val="0"/>
                <w:color w:val="000000"/>
                <w:sz w:val="18"/>
                <w:szCs w:val="18"/>
                <w:u w:val="none"/>
                <w:lang w:val="en-US"/>
              </w:rPr>
            </w:pPr>
            <w:r>
              <w:rPr>
                <w:rFonts w:ascii="宋体" w:eastAsia="宋体" w:hAnsi="宋体" w:cs="宋体" w:hint="eastAsia"/>
                <w:i w:val="0"/>
                <w:color w:val="000000"/>
                <w:kern w:val="0"/>
                <w:sz w:val="18"/>
                <w:szCs w:val="18"/>
                <w:u w:val="none"/>
                <w:lang w:val="en-US" w:eastAsia="zh-CN" w:bidi="en-AU"/>
              </w:rPr>
              <w:t xml:space="preserve">8</w:t>
            </w:r>
            <w:r>
              <w:rPr>
                <w:rFonts w:ascii="宋体" w:hAnsi="宋体" w:cs="宋体" w:hint="eastAsia"/>
                <w:i w:val="0"/>
                <w:color w:val="000000"/>
                <w:kern w:val="0"/>
                <w:sz w:val="18"/>
                <w:szCs w:val="18"/>
                <w:u w:val="none"/>
                <w:lang w:val="en-US" w:eastAsia="zh-CN" w:bidi="en-AU"/>
              </w:rPr>
              <w:t xml:space="preserve">6.29</w:t>
            </w:r>
          </w:p>
        </w:tc>
        <w:tc>
          <w:tcPr>
            <w:tcW w:w="3095"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bd6b3e96-e6ad-498a-9fd6-090b56b7c0e5"/>
              <w:jc w:val="left"/>
              <w:rPr>
                <w:rFonts w:ascii="宋体" w:eastAsia="宋体" w:hAnsi="宋体" w:cs="宋体" w:hint="eastAsia"/>
                <w:i w:val="0"/>
                <w:color w:val="000000"/>
                <w:sz w:val="18"/>
                <w:szCs w:val="18"/>
                <w:u w:val="none"/>
              </w:rPr>
            </w:pPr>
          </w:p>
        </w:tc>
      </w:tr>
    </w:tbl>
    <w:p>
      <w:pPr>
        <w:pStyle w:val="Normal_bd6b3e96-e6ad-498a-9fd6-090b56b7c0e5"/>
        <w:jc w:val="center"/>
        <w:sectPr>
          <w:pgSz w:w="16838" w:h="11906" w:orient="landscape"/>
          <w:pgMar w:top="952" w:right="703" w:bottom="952" w:left="703" w:header="851" w:footer="992" w:gutter="0"/>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280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bd6b3e96-e6ad-498a-9fd6-090b56b7c0e5">
    <w:name w:val="Normal_bd6b3e96-e6ad-498a-9fd6-090b56b7c0e5"/>
    <w:qFormat/>
    <w:pPr>
      <w:widowControl w:val="0"/>
      <w:jc w:val="both"/>
    </w:pPr>
    <w:rPr>
      <w:rFonts w:ascii="Calibri" w:eastAsia="宋体" w:hAnsi="Calibri" w:cs="Times New Roman"/>
      <w:kern w:val="2"/>
      <w:sz w:val="21"/>
      <w:szCs w:val="24"/>
      <w:lang w:val="en-US" w:eastAsia="zh-CN" w:bidi="ar-SA"/>
    </w:rPr>
  </w:style>
  <w:style w:type="table" w:styleId="NormalTable0">
    <w:name w:val="普通表格"/>
    <w:next w:val="NormalTable"/>
    <w:semiHidden/>
    <w:qFormat/>
    <w:rPr/>
    <w:tblPr>
      <w:tblCellMar>
        <w:top w:w="0" w:type="dxa"/>
        <w:left w:w="108" w:type="dxa"/>
        <w:bottom w:w="0" w:type="dxa"/>
        <w:right w:w="108" w:type="dxa"/>
      </w:tblCellMar>
    </w:tblPr>
  </w:style>
  <w:style w:type="character" w:styleId="DefaultParagraphFont0">
    <w:name w:val="默认段落字体"/>
    <w:next w:val="DefaultParagraphFont"/>
    <w:semiHidden/>
    <w:qFormat/>
    <w:rPr/>
  </w:style>
  <w:style w:type="character" w:styleId="font21">
    <w:name w:val="font21"/>
    <w:basedOn w:val="DefaultParagraphFont0"/>
    <w:next w:val="17"/>
    <w:rPr>
      <w:rStyle w:val="DefaultParagraphFont"/>
      <w:rFonts w:ascii="宋体" w:eastAsia="宋体" w:hAnsi="宋体" w:cs="宋体" w:hint="eastAsia"/>
      <w:i w:val="0"/>
      <w:color w:val="000000"/>
      <w:sz w:val="18"/>
      <w:szCs w:val="18"/>
      <w:u w:val="none"/>
    </w:rPr>
  </w:style>
  <w:style w:type="character" w:styleId="font11">
    <w:name w:val="font11"/>
    <w:basedOn w:val="DefaultParagraphFont0"/>
    <w:next w:val="Normal_bd6b3e96-e6ad-498a-9fd6-090b56b7c0e5"/>
    <w:rPr>
      <w:rStyle w:val="DefaultParagraphFont"/>
      <w:rFonts w:ascii="宋体" w:eastAsia="宋体" w:hAnsi="宋体" w:cs="宋体" w:hint="eastAsia"/>
      <w:i w:val="0"/>
      <w:color w:val="000000"/>
      <w:sz w:val="18"/>
      <w:szCs w:val="18"/>
      <w:u w:val="none"/>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2024-09-14T07:12:10Z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4</TotalTime>
  <ScaleCrop>false</ScaleCrop>
  <LinksUpToDate>false</LinksUpToDate>
  <CharactersWithSpaces>19465</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44</Pages>
  <Words>6691</Words>
  <Characters>19222</Characters>
  <Application>WPS Office_12.1.0.18240_F1E327BC-269C-435d-A152-05C5408002CA</Application>
  <DocSecurity>0</DocSecurity>
  <Lines>1</Lines>
  <Paragraphs>1</Paragraphs>
  <CharactersWithSpaces>19465</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2024-09-14T07:12:10Z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