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417"/>
        </w:tabs>
        <w:spacing w:line="420" w:lineRule="exact"/>
        <w:ind w:right="152" w:firstLine="198"/>
        <w:jc w:val="right"/>
        <w:rPr>
          <w:rFonts w:hint="eastAsia" w:ascii="黑体" w:eastAsia="黑体"/>
          <w:color w:val="000000"/>
          <w:spacing w:val="12"/>
          <w:sz w:val="28"/>
          <w:u w:val="none" w:color="auto"/>
          <w:lang w:eastAsia="zh-CN"/>
        </w:rPr>
      </w:pPr>
    </w:p>
    <w:p>
      <w:pPr>
        <w:tabs>
          <w:tab w:val="left" w:pos="6417"/>
        </w:tabs>
        <w:spacing w:line="420" w:lineRule="exact"/>
        <w:ind w:firstLine="198"/>
        <w:jc w:val="right"/>
        <w:rPr>
          <w:rFonts w:hint="eastAsia" w:ascii="黑体" w:eastAsia="黑体"/>
          <w:color w:val="000000"/>
          <w:spacing w:val="12"/>
          <w:sz w:val="28"/>
          <w:u w:val="none" w:color="auto"/>
        </w:rPr>
      </w:pPr>
      <w:r>
        <w:rPr>
          <w:rFonts w:hint="eastAsia" w:ascii="黑体" w:eastAsia="黑体"/>
          <w:color w:val="000000"/>
          <w:spacing w:val="12"/>
          <w:sz w:val="28"/>
          <w:u w:val="none" w:color="auto"/>
        </w:rPr>
        <w:t>内 部 资 料</w:t>
      </w:r>
    </w:p>
    <w:p>
      <w:pPr>
        <w:tabs>
          <w:tab w:val="left" w:pos="6417"/>
        </w:tabs>
        <w:spacing w:line="420" w:lineRule="exact"/>
        <w:ind w:firstLine="198"/>
        <w:jc w:val="right"/>
        <w:rPr>
          <w:rFonts w:hint="eastAsia" w:ascii="仿宋_GB2312" w:eastAsia="仿宋_GB2312"/>
          <w:color w:val="000000"/>
          <w:spacing w:val="12"/>
          <w:sz w:val="28"/>
          <w:u w:val="none" w:color="auto"/>
        </w:rPr>
      </w:pPr>
      <w:r>
        <w:rPr>
          <w:rFonts w:hint="eastAsia" w:ascii="黑体" w:eastAsia="黑体"/>
          <w:color w:val="000000"/>
          <w:spacing w:val="12"/>
          <w:sz w:val="28"/>
          <w:u w:val="none" w:color="auto"/>
        </w:rPr>
        <w:t>领 导 参 阅</w:t>
      </w:r>
    </w:p>
    <w:p>
      <w:pPr>
        <w:keepNext w:val="0"/>
        <w:keepLines w:val="0"/>
        <w:pageBreakBefore w:val="0"/>
        <w:widowControl w:val="0"/>
        <w:tabs>
          <w:tab w:val="left" w:pos="6417"/>
        </w:tabs>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FF0000"/>
          <w:spacing w:val="12"/>
          <w:sz w:val="140"/>
          <w:szCs w:val="140"/>
          <w:u w:val="none" w:color="auto"/>
          <w:lang w:val="en" w:eastAsia="zh-CN"/>
        </w:rPr>
      </w:pPr>
      <w:r>
        <w:rPr>
          <w:rFonts w:hint="eastAsia" w:ascii="楷体" w:hAnsi="楷体" w:eastAsia="楷体" w:cs="楷体"/>
          <w:color w:val="FF0000"/>
          <w:spacing w:val="12"/>
          <w:sz w:val="140"/>
          <w:szCs w:val="140"/>
          <w:u w:val="none" w:color="auto"/>
          <w:lang w:val="en" w:eastAsia="zh-CN"/>
        </w:rPr>
        <w:t>决策参阅</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第</w:t>
      </w:r>
      <w:r>
        <w:rPr>
          <w:rFonts w:hint="eastAsia" w:ascii="仿宋_GB2312" w:eastAsia="仿宋_GB2312"/>
          <w:color w:val="auto"/>
          <w:spacing w:val="12"/>
          <w:sz w:val="28"/>
          <w:u w:val="none" w:color="auto"/>
          <w:lang w:val="en-US" w:eastAsia="zh-CN"/>
        </w:rPr>
        <w:t>1</w:t>
      </w:r>
      <w:r>
        <w:rPr>
          <w:rFonts w:hint="eastAsia" w:ascii="仿宋_GB2312" w:eastAsia="仿宋_GB2312"/>
          <w:color w:val="auto"/>
          <w:spacing w:val="12"/>
          <w:sz w:val="28"/>
          <w:u w:val="none" w:color="auto"/>
        </w:rPr>
        <w:t>期</w:t>
      </w:r>
    </w:p>
    <w:p>
      <w:pPr>
        <w:tabs>
          <w:tab w:val="left" w:pos="6417"/>
        </w:tabs>
        <w:spacing w:line="420" w:lineRule="exact"/>
        <w:ind w:firstLine="198"/>
        <w:jc w:val="center"/>
        <w:rPr>
          <w:rFonts w:hint="eastAsia" w:ascii="仿宋_GB2312" w:eastAsia="仿宋_GB2312"/>
          <w:color w:val="auto"/>
          <w:spacing w:val="12"/>
          <w:sz w:val="28"/>
          <w:u w:val="none" w:color="auto"/>
        </w:rPr>
      </w:pPr>
      <w:r>
        <w:rPr>
          <w:rFonts w:hint="eastAsia" w:ascii="仿宋_GB2312" w:eastAsia="仿宋_GB2312"/>
          <w:color w:val="auto"/>
          <w:spacing w:val="12"/>
          <w:sz w:val="28"/>
          <w:u w:val="none" w:color="auto"/>
        </w:rPr>
        <w:t>（总第</w:t>
      </w:r>
      <w:r>
        <w:rPr>
          <w:rFonts w:hint="default" w:ascii="仿宋_GB2312" w:eastAsia="仿宋_GB2312"/>
          <w:color w:val="auto"/>
          <w:spacing w:val="12"/>
          <w:sz w:val="28"/>
          <w:u w:val="none" w:color="auto"/>
          <w:lang w:val="en" w:eastAsia="zh-CN"/>
        </w:rPr>
        <w:t>4</w:t>
      </w:r>
      <w:r>
        <w:rPr>
          <w:rFonts w:hint="eastAsia" w:ascii="仿宋_GB2312" w:eastAsia="仿宋_GB2312"/>
          <w:color w:val="auto"/>
          <w:spacing w:val="12"/>
          <w:sz w:val="28"/>
          <w:u w:val="none" w:color="auto"/>
          <w:lang w:val="en-US" w:eastAsia="zh-CN"/>
        </w:rPr>
        <w:t>63</w:t>
      </w:r>
      <w:r>
        <w:rPr>
          <w:rFonts w:hint="eastAsia" w:ascii="仿宋_GB2312" w:eastAsia="仿宋_GB2312"/>
          <w:color w:val="auto"/>
          <w:spacing w:val="12"/>
          <w:sz w:val="28"/>
          <w:u w:val="none" w:color="auto"/>
        </w:rPr>
        <w:t>期）</w:t>
      </w:r>
    </w:p>
    <w:p>
      <w:pPr>
        <w:spacing w:line="420" w:lineRule="exact"/>
        <w:jc w:val="center"/>
        <w:rPr>
          <w:rFonts w:hint="eastAsia" w:ascii="仿宋_GB2312" w:eastAsia="仿宋_GB2312"/>
          <w:color w:val="FF0000"/>
          <w:spacing w:val="12"/>
          <w:sz w:val="28"/>
          <w:u w:val="none" w:color="auto"/>
        </w:rPr>
      </w:pPr>
      <w:r>
        <w:rPr>
          <w:rFonts w:hint="eastAsia" w:ascii="仿宋_GB2312" w:eastAsia="仿宋_GB2312"/>
          <w:color w:val="000000"/>
          <w:sz w:val="28"/>
          <w:u w:val="none" w:color="auto"/>
        </w:rPr>
        <w:t>许昌市</w:t>
      </w:r>
      <w:r>
        <w:rPr>
          <w:rFonts w:hint="eastAsia" w:ascii="仿宋_GB2312" w:eastAsia="仿宋_GB2312"/>
          <w:color w:val="000000"/>
          <w:sz w:val="28"/>
          <w:u w:val="none" w:color="auto"/>
          <w:lang w:eastAsia="zh-CN"/>
        </w:rPr>
        <w:t>科技创新公共服务中心</w:t>
      </w:r>
      <w:r>
        <w:rPr>
          <w:rFonts w:hint="eastAsia" w:ascii="仿宋_GB2312" w:eastAsia="仿宋_GB2312"/>
          <w:color w:val="000000"/>
          <w:sz w:val="28"/>
          <w:u w:val="none" w:color="auto"/>
        </w:rPr>
        <w:t xml:space="preserve"> </w:t>
      </w:r>
      <w:r>
        <w:rPr>
          <w:rFonts w:hint="eastAsia" w:ascii="仿宋_GB2312" w:eastAsia="仿宋_GB2312"/>
          <w:color w:val="000000"/>
          <w:spacing w:val="12"/>
          <w:sz w:val="28"/>
          <w:u w:val="none" w:color="auto"/>
          <w:lang w:val="en-US" w:eastAsia="zh-CN"/>
        </w:rPr>
        <w:t xml:space="preserve">    </w:t>
      </w:r>
      <w:r>
        <w:rPr>
          <w:rFonts w:hint="eastAsia" w:ascii="仿宋_GB2312" w:eastAsia="仿宋_GB2312"/>
          <w:color w:val="000000"/>
          <w:spacing w:val="12"/>
          <w:sz w:val="28"/>
          <w:u w:val="none" w:color="auto"/>
        </w:rPr>
        <w:t>二Ｏ二</w:t>
      </w:r>
      <w:r>
        <w:rPr>
          <w:rFonts w:hint="eastAsia" w:ascii="仿宋_GB2312" w:eastAsia="仿宋_GB2312"/>
          <w:color w:val="000000"/>
          <w:spacing w:val="12"/>
          <w:sz w:val="28"/>
          <w:u w:val="none" w:color="auto"/>
          <w:lang w:val="en-US" w:eastAsia="zh-CN"/>
        </w:rPr>
        <w:t>四</w:t>
      </w:r>
      <w:r>
        <w:rPr>
          <w:rFonts w:hint="eastAsia" w:ascii="仿宋_GB2312" w:eastAsia="仿宋_GB2312"/>
          <w:color w:val="000000"/>
          <w:spacing w:val="12"/>
          <w:sz w:val="28"/>
          <w:u w:val="none" w:color="auto"/>
          <w:lang w:eastAsia="zh-CN"/>
        </w:rPr>
        <w:t>年</w:t>
      </w:r>
      <w:r>
        <w:rPr>
          <w:rFonts w:hint="eastAsia" w:ascii="仿宋_GB2312" w:eastAsia="仿宋_GB2312"/>
          <w:color w:val="000000"/>
          <w:spacing w:val="12"/>
          <w:sz w:val="28"/>
          <w:u w:val="none" w:color="auto"/>
          <w:lang w:val="en-US" w:eastAsia="zh-CN"/>
        </w:rPr>
        <w:t>元</w:t>
      </w:r>
      <w:r>
        <w:rPr>
          <w:rFonts w:hint="eastAsia" w:ascii="仿宋_GB2312" w:eastAsia="仿宋_GB2312"/>
          <w:color w:val="000000"/>
          <w:spacing w:val="12"/>
          <w:sz w:val="28"/>
          <w:u w:val="none" w:color="auto"/>
          <w:lang w:eastAsia="zh-CN"/>
        </w:rPr>
        <w:t>月十五</w:t>
      </w:r>
      <w:r>
        <w:rPr>
          <w:rFonts w:hint="eastAsia" w:ascii="仿宋_GB2312" w:eastAsia="仿宋_GB2312"/>
          <w:color w:val="000000"/>
          <w:spacing w:val="12"/>
          <w:sz w:val="28"/>
          <w:u w:val="none" w:color="auto"/>
        </w:rPr>
        <w:t>日</w:t>
      </w:r>
    </w:p>
    <w:p>
      <w:pPr>
        <w:jc w:val="center"/>
        <w:rPr>
          <w:rFonts w:hint="eastAsia" w:ascii="黑体" w:hAnsi="黑体" w:eastAsia="黑体" w:cs="黑体"/>
          <w:sz w:val="28"/>
          <w:szCs w:val="28"/>
        </w:rPr>
      </w:pPr>
      <w:r>
        <w:rPr>
          <w:rFonts w:hint="eastAsia" w:ascii="黑体" w:hAnsi="黑体" w:eastAsia="黑体" w:cs="黑体"/>
          <w:sz w:val="28"/>
          <w:szCs w:val="28"/>
        </w:rPr>
        <mc:AlternateContent>
          <mc:Choice Requires="wps">
            <w:drawing>
              <wp:anchor distT="0" distB="0" distL="114300" distR="114300" simplePos="0" relativeHeight="251662336" behindDoc="0" locked="0" layoutInCell="1" allowOverlap="1">
                <wp:simplePos x="0" y="0"/>
                <wp:positionH relativeFrom="column">
                  <wp:posOffset>122555</wp:posOffset>
                </wp:positionH>
                <wp:positionV relativeFrom="paragraph">
                  <wp:posOffset>58420</wp:posOffset>
                </wp:positionV>
                <wp:extent cx="4981575" cy="9525"/>
                <wp:effectExtent l="0" t="7620" r="0" b="11430"/>
                <wp:wrapNone/>
                <wp:docPr id="4" name="直线 6"/>
                <wp:cNvGraphicFramePr/>
                <a:graphic xmlns:a="http://schemas.openxmlformats.org/drawingml/2006/main">
                  <a:graphicData uri="http://schemas.microsoft.com/office/word/2010/wordprocessingShape">
                    <wps:wsp>
                      <wps:cNvCnPr/>
                      <wps:spPr>
                        <a:xfrm flipV="1">
                          <a:off x="0" y="0"/>
                          <a:ext cx="4981575" cy="9525"/>
                        </a:xfrm>
                        <a:prstGeom prst="line">
                          <a:avLst/>
                        </a:prstGeom>
                        <a:ln w="15875" cap="flat" cmpd="sng">
                          <a:solidFill>
                            <a:srgbClr val="C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y;margin-left:9.65pt;margin-top:4.6pt;height:0.75pt;width:392.25pt;z-index:251662336;mso-width-relative:page;mso-height-relative:page;" filled="f" stroked="t" coordsize="21600,21600" o:gfxdata="UEsDBAoAAAAAAIdO4kAAAAAAAAAAAAAAAAAEAAAAZHJzL1BLAwQUAAAACACHTuJANGgbC9UAAAAH&#10;AQAADwAAAGRycy9kb3ducmV2LnhtbE2PwW7CMBBE75X6D9ZW6q3YAdRCGgcpIDhQ9QDtB5h4SaLa&#10;6yg2gf59t6f2ODuj2TfF6uadGHGIXSAN2USBQKqD7ajR8PmxfVqAiMmQNS4QavjGCKvy/q4wuQ1X&#10;OuB4TI3gEoq50dCm1OdSxrpFb+Ik9EjsncPgTWI5NNIO5srl3smpUs/Sm474Q2t6XLdYfx0vXkM6&#10;Z3v5XtVbN99U427/dshCqrR+fMjUK4iEt/QXhl98RoeSmU7hQjYKx3o546SG5RQE2ws14yUnvqsX&#10;kGUh//OXP1BLAwQUAAAACACHTuJAp6VTKfYBAAD3AwAADgAAAGRycy9lMm9Eb2MueG1srVM7jtsw&#10;EO0D5A4E+1i2sd54Bctb2Nk0QWIgn57mRyLAHzi0ZZ8l10iVJsfZa2RIKcZ+GhdRIQw5j2/mPQ5X&#10;9ydryFFG0N41dDaZUiId90K7tqHfvz28W1ICiTnBjHeyoWcJ9H799s2qD7Wc+84bISNBEgd1Hxra&#10;pRTqqgLeSctg4oN0mFQ+WpZwGdtKRNYjuzXVfDq9rXofRYieSwDc3Q5JOjLGawi9UprLrecHK10a&#10;WKM0LKEk6HQAui7dKiV5+qIUyERMQ1FpKn8sgvE+/6v1itVtZKHTfGyBXdPCC02WaYdFL1Rblhg5&#10;RP2KymoePXiVJtzbahBSHEEVs+kLb752LMiiBa2GcDEd/h8t/3zcRaJFQ28occzihT/+/PX4+w+5&#10;zd70AWqEbNwujisIu5iFnlS0RBkdfuAQFekohpyKs+eLs/KUCMfNm7vlbPF+QQnH3N1ivsjk1cCS&#10;2UKE9FF6S3LQUKNd1s1qdvwEaYD+g+Rt40iPZRfLQslwChXePrLbgErAteUweKPFgzYmH4HY7jcm&#10;kiPDSdhM8zf28AyWq2wZdAOupDKM1Z1k4oMTJJ0DeuTwadDcg5WCEiPxJeWoIBPT5hokyjcuU8sy&#10;p6PQ7PjgcY72Xpzxfg4h6rZDY2al55zBeSgOjrObB+7pGuOn73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RoGwvVAAAABwEAAA8AAAAAAAAAAQAgAAAAIgAAAGRycy9kb3ducmV2LnhtbFBLAQIU&#10;ABQAAAAIAIdO4kCnpVMp9gEAAPcDAAAOAAAAAAAAAAEAIAAAACQBAABkcnMvZTJvRG9jLnhtbFBL&#10;BQYAAAAABgAGAFkBAACMBQAAAAA=&#10;">
                <v:fill on="f" focussize="0,0"/>
                <v:stroke weight="1.25pt" color="#C00000" joinstyle="round"/>
                <v:imagedata o:title=""/>
                <o:lock v:ext="edit" aspectratio="f"/>
              </v:line>
            </w:pict>
          </mc:Fallback>
        </mc:AlternateContent>
      </w:r>
    </w:p>
    <w:p>
      <w:pPr>
        <w:numPr>
          <w:ilvl w:val="0"/>
          <w:numId w:val="0"/>
        </w:numPr>
        <w:jc w:val="center"/>
        <w:rPr>
          <w:rFonts w:hint="eastAsia" w:ascii="仿宋" w:hAnsi="仿宋" w:eastAsia="仿宋" w:cs="仿宋"/>
          <w:sz w:val="28"/>
          <w:szCs w:val="28"/>
          <w:lang w:val="en-US" w:eastAsia="zh-CN"/>
        </w:rPr>
      </w:pPr>
      <w:r>
        <w:rPr>
          <w:rFonts w:hint="eastAsia" w:ascii="黑体" w:hAnsi="黑体" w:eastAsia="黑体" w:cs="黑体"/>
          <w:b/>
          <w:bCs/>
          <w:caps w:val="0"/>
          <w:color w:val="404040"/>
          <w:spacing w:val="0"/>
          <w:sz w:val="32"/>
          <w:szCs w:val="32"/>
          <w:lang w:val="en-US" w:eastAsia="zh-CN"/>
        </w:rPr>
        <w:t>工业无人机产业发展现状与启示</w:t>
      </w:r>
    </w:p>
    <w:p>
      <w:pPr>
        <w:numPr>
          <w:ilvl w:val="0"/>
          <w:numId w:val="0"/>
        </w:numPr>
        <w:ind w:firstLine="562" w:firstLineChars="200"/>
        <w:jc w:val="left"/>
        <w:rPr>
          <w:rFonts w:hint="eastAsia" w:ascii="楷体" w:hAnsi="楷体" w:eastAsia="楷体" w:cs="楷体"/>
          <w:sz w:val="28"/>
          <w:szCs w:val="28"/>
          <w:lang w:val="en-US" w:eastAsia="zh-CN"/>
        </w:rPr>
      </w:pPr>
      <w:r>
        <w:rPr>
          <w:rFonts w:hint="eastAsia" w:ascii="楷体" w:hAnsi="楷体" w:eastAsia="楷体" w:cs="楷体"/>
          <w:b/>
          <w:bCs/>
          <w:sz w:val="28"/>
          <w:szCs w:val="28"/>
          <w:lang w:val="en-US" w:eastAsia="zh-CN"/>
        </w:rPr>
        <w:t>摘要：</w:t>
      </w:r>
      <w:r>
        <w:rPr>
          <w:rFonts w:hint="eastAsia" w:ascii="楷体" w:hAnsi="楷体" w:eastAsia="楷体" w:cs="楷体"/>
          <w:sz w:val="28"/>
          <w:szCs w:val="28"/>
          <w:lang w:val="en-US" w:eastAsia="zh-CN"/>
        </w:rPr>
        <w:t xml:space="preserve"> 近年来，低空经济加速“腾飞”,已成为众多创新城市争抢的新赛道。工业无人机作为低空经济的重要产业载体，蕴含着</w:t>
      </w:r>
    </w:p>
    <w:p>
      <w:pPr>
        <w:numPr>
          <w:ilvl w:val="0"/>
          <w:numId w:val="0"/>
        </w:numPr>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千亿级市场需求潜力及新的经济增长点。培育工业无人机产业，对我市抢占低空经济新赛道、打造低空经济先导区具有重要战略意义。本文介绍了工业无人机产业的相关背景，总结了产业发展现状和先进地区培育工业无人机产业的经验做法，并从构建产业链、布局应用场景、建设试飞基地三个方面提出对许昌的启示，供参考。</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一、相关背景</w:t>
      </w:r>
      <w:bookmarkStart w:id="0" w:name="_GoBack"/>
      <w:bookmarkEnd w:id="0"/>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1、工业无人机。</w:t>
      </w:r>
      <w:r>
        <w:rPr>
          <w:rFonts w:hint="eastAsia" w:ascii="仿宋" w:hAnsi="仿宋" w:eastAsia="仿宋" w:cs="仿宋"/>
          <w:sz w:val="28"/>
          <w:szCs w:val="28"/>
          <w:lang w:val="en-US" w:eastAsia="zh-CN"/>
        </w:rPr>
        <w:t>作为一种高效便捷的辅助手段来替代原有工 具以服务于各行各业的日常工作中的无人驾驶的航空器，主要分为多旋翼无人机、固定翼无人机、垂直起降固定翼无人机等。</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2、应用优势明显。</w:t>
      </w:r>
      <w:r>
        <w:rPr>
          <w:rFonts w:hint="eastAsia" w:ascii="仿宋" w:hAnsi="仿宋" w:eastAsia="仿宋" w:cs="仿宋"/>
          <w:sz w:val="28"/>
          <w:szCs w:val="28"/>
          <w:lang w:val="en-US" w:eastAsia="zh-CN"/>
        </w:rPr>
        <w:t>成本低、效费比好、机动性能好，降低了人工操作风险，提高了任务执行的安全性和可操控性。</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3、应用领域广泛。</w:t>
      </w:r>
      <w:r>
        <w:rPr>
          <w:rFonts w:hint="eastAsia" w:ascii="仿宋" w:hAnsi="仿宋" w:eastAsia="仿宋" w:cs="仿宋"/>
          <w:sz w:val="28"/>
          <w:szCs w:val="28"/>
          <w:lang w:val="en-US" w:eastAsia="zh-CN"/>
        </w:rPr>
        <w:t>包括巡检场景(安防巡检、电力巡检)、 作业场景(应急救灾、快递物流、农林植保)、探查场景(海事监察、地理测绘)等。</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4、低空经济蕴藏新蓝海，处于爆发前期。</w:t>
      </w:r>
      <w:r>
        <w:rPr>
          <w:rFonts w:hint="eastAsia" w:ascii="仿宋" w:hAnsi="仿宋" w:eastAsia="仿宋" w:cs="仿宋"/>
          <w:sz w:val="28"/>
          <w:szCs w:val="28"/>
          <w:lang w:val="en-US" w:eastAsia="zh-CN"/>
        </w:rPr>
        <w:t>全球正积极探索培育低空经济产业，2022年全球低空经济市场规模已超百亿美元。 有专家预计，到“十四五”末，将产生3万亿-5万亿元的市场规模。低空经济辐射链广、产业链条长、成长性和带动性强，是众多创新城市争抢的新赛道，有望成为推动经济高质量发展的重要引擎和区域经济社会发展新的增长极。</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5、工业无人机市场空间广阔。</w:t>
      </w:r>
      <w:r>
        <w:rPr>
          <w:rFonts w:hint="eastAsia" w:ascii="仿宋" w:hAnsi="仿宋" w:eastAsia="仿宋" w:cs="仿宋"/>
          <w:sz w:val="28"/>
          <w:szCs w:val="28"/>
          <w:lang w:val="en-US" w:eastAsia="zh-CN"/>
        </w:rPr>
        <w:t>无人机产业是发展低空经济的  重要产业载体，据国家统计局数据，我国民用无人机市场规模由 2020年的602亿元增至2022年的1120.3 亿元。据全球最大的企业增长咨询公司frost&amp;sullivan预测，2025年，我国工业无人机市场规模将达到1555亿元，整机制造和服务市场规模将达328亿元，应用场景市场规模将达655亿元。</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二、工业无人机产业发展现状</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1、全球产业格局呈三级梯队分布。</w:t>
      </w:r>
      <w:r>
        <w:rPr>
          <w:rFonts w:hint="eastAsia" w:ascii="仿宋" w:hAnsi="仿宋" w:eastAsia="仿宋" w:cs="仿宋"/>
          <w:sz w:val="28"/>
          <w:szCs w:val="28"/>
          <w:lang w:val="en-US" w:eastAsia="zh-CN"/>
        </w:rPr>
        <w:t>第一梯队为欧美国家，经济发达、技术先进。美国拥有无人机数量最多、研制技术水平最高， 其研发的高端军用无人机占全球70%的市场份额，法国、德国等欧盟国家也是世界无人机的主要制造商；第二梯队以中国、以色列为代表的亚洲国家，追赶势头强劲。中国已经相继研发出美国所拥有的各类型尖端无人机，以色列正成为世界又一无人机制造巨头；第三梯队为日本、加拿大、巴西等其他国家，加快布局。其中加拿大的下一代麻雀无人机已实现首测。</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2、全国各地密集布局，北京、深圳和成都领跑。</w:t>
      </w:r>
      <w:r>
        <w:rPr>
          <w:rFonts w:hint="eastAsia" w:ascii="仿宋" w:hAnsi="仿宋" w:eastAsia="仿宋" w:cs="仿宋"/>
          <w:sz w:val="28"/>
          <w:szCs w:val="28"/>
          <w:lang w:val="en-US" w:eastAsia="zh-CN"/>
        </w:rPr>
        <w:t>深圳在无人机研发和生产方面走在前列，目前正加快打造“天空之城”,抢跑“低空经济”新赛道；北京汇集了全国星、箭、弹、船总体设计、核心研发的绝大部分核心单位，重点布局大型固定翼工业无人机； 成都工业无人机产业链上下游企业达240余家， 2022年9户整机制造企业营业收入达40亿元，形成了集研发设计、总装制造、运营服务、飞行保障为一体的体系。此外，西安、武汉、南京、广州等城市也纷纷布局工业无人机产业。</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3、国内外企业加速布局，产业链逐渐完善。</w:t>
      </w:r>
      <w:r>
        <w:rPr>
          <w:rFonts w:hint="eastAsia" w:ascii="仿宋" w:hAnsi="仿宋" w:eastAsia="仿宋" w:cs="仿宋"/>
          <w:sz w:val="28"/>
          <w:szCs w:val="28"/>
          <w:lang w:val="en-US" w:eastAsia="zh-CN"/>
        </w:rPr>
        <w:t>上游为原材料生产、基础零部件(毛利率36%-62%)及系统(毛利率25%以下); 中游为整机研发(毛利率50%以上)、制造(毛利率17%以上) 及服务(毛利率变化幅度较大，且近年来有下降趋势); 下游为应用场景及配套服务，毛利率水平整体较高。</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在多旋翼无人机领域，大疆创新、科比特、极飞科技、中海达、易瓦特等是主要参与者；在固定翼/垂直起降固定翼无人机领域，纵横股份、观典防务、中海达、华测导航等是主要参与者。</w:t>
      </w:r>
    </w:p>
    <w:p>
      <w:pPr>
        <w:numPr>
          <w:ilvl w:val="0"/>
          <w:numId w:val="0"/>
        </w:numPr>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三、先进地区推动工业无人机产业发展的经验做法</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1、专项政策着力补链强链延链。</w:t>
      </w:r>
      <w:r>
        <w:rPr>
          <w:rFonts w:hint="eastAsia" w:ascii="仿宋" w:hAnsi="仿宋" w:eastAsia="仿宋" w:cs="仿宋"/>
          <w:sz w:val="28"/>
          <w:szCs w:val="28"/>
          <w:lang w:val="en-US" w:eastAsia="zh-CN"/>
        </w:rPr>
        <w:t>深圳成立市低空经济发展工 作领导小组和经济专家委员会，出台《深圳市低空经济产业创新发展实施方案(2022-2025年)》等文件，重点在引培低空经济链上企业、扩大低空飞行应用场景、完善产业配套环境等，同时，加快建设低空飞行注册申报审批平台，启动低空智能融合基础设施建设，推动多家领军企业签署战略合作备忘录。成都发布《成都市促进工业无人机产业高质量发展的专项政策》,提出对上年度无人机新产品型号销售超一定值、为无人机制造单位提供自主研发原材料、用无人机从事特定服务的企业，给予“真金白银”支持。同时，实施链主企业梯度培育计划，推动市内工业无人机企业上市发展，支持傲势科技引入吉利科技战略投资，中航智倾转旋翼无人机等重大项目在蓉落地。</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2、多种应用场景落地生根。</w:t>
      </w:r>
      <w:r>
        <w:rPr>
          <w:rFonts w:hint="eastAsia" w:ascii="仿宋" w:hAnsi="仿宋" w:eastAsia="仿宋" w:cs="仿宋"/>
          <w:sz w:val="28"/>
          <w:szCs w:val="28"/>
          <w:lang w:val="en-US" w:eastAsia="zh-CN"/>
        </w:rPr>
        <w:t>深圳支持开展多场景低空飞行业 务，加快推进无人机配送航线落地，打造无人机智慧配送应用试验区，还率先建成全球首个物流无人机智能制造工厂。2023年1-10月，累计新开通无人机航线74条，新建无人机起降点69个，完成载货无人机飞行量42.1万架次，大疆、丰翼科技等1500余家产业链上企业覆盖物流配送、城市治理、应急救援等多种应用场景。</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3、政企携手拿下“国字号”试飞牌照。</w:t>
      </w:r>
      <w:r>
        <w:rPr>
          <w:rFonts w:hint="eastAsia" w:ascii="仿宋" w:hAnsi="仿宋" w:eastAsia="仿宋" w:cs="仿宋"/>
          <w:sz w:val="28"/>
          <w:szCs w:val="28"/>
          <w:lang w:val="en-US" w:eastAsia="zh-CN"/>
        </w:rPr>
        <w:t>工业无人机研发测试业务是低空经济的痛点，成都瞄准无人机试飞环节，建设民用无人驾驶航空试验基地，并帮助基地在空域申报、场地建设、服务方面实现规范化，于2022年拿到“国字号”试飞牌照。目前，该基地已累计吸引全国各地90余家工业无人机企业及无人机反制技术领域企业前来开展测试业务。</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4、打造公共平台。</w:t>
      </w:r>
      <w:r>
        <w:rPr>
          <w:rFonts w:hint="eastAsia" w:ascii="仿宋" w:hAnsi="仿宋" w:eastAsia="仿宋" w:cs="仿宋"/>
          <w:sz w:val="28"/>
          <w:szCs w:val="28"/>
          <w:lang w:val="en-US" w:eastAsia="zh-CN"/>
        </w:rPr>
        <w:t>成都陆续建立611·青羊飞行器设计创新协同中心、北航创新研究院等15个工业无人机领域省级以上平台，赋能工业无人机产业发展。</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5、重视基金和人才牵引作用。</w:t>
      </w:r>
      <w:r>
        <w:rPr>
          <w:rFonts w:hint="eastAsia" w:ascii="仿宋" w:hAnsi="仿宋" w:eastAsia="仿宋" w:cs="仿宋"/>
          <w:sz w:val="28"/>
          <w:szCs w:val="28"/>
          <w:lang w:val="en-US" w:eastAsia="zh-CN"/>
        </w:rPr>
        <w:t>一是强化资金保障。成都陆续设立四川航空产业发展股权投资基金、成都交投航投基金等8个航空产业基金，总规模达128.5亿元； 二是强化人才保障。四川大学、电子科技大学、成都理工大学等高校先后成立了无人机相关专业和实验研究中心，为成都深入布局提供尖端领军人才。</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四、对许昌的启示</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1、构建工业无人机产业链。</w:t>
      </w:r>
      <w:r>
        <w:rPr>
          <w:rFonts w:hint="eastAsia" w:ascii="仿宋" w:hAnsi="仿宋" w:eastAsia="仿宋" w:cs="仿宋"/>
          <w:sz w:val="28"/>
          <w:szCs w:val="28"/>
          <w:lang w:val="en-US" w:eastAsia="zh-CN"/>
        </w:rPr>
        <w:t>一是发挥高校和龙头企业牵引作用。支持许昌学院、许昌航天宏图公司、河南青禹创新科技有限公司、许昌鼎昂无人机科技有限公司等开展工业无人机核心技术研发，实现整机制造。二是强化资本招商。招引具有一定规模的大、中型无人驾驶航空器整机研发制造、核心零部件研发制造与商业运营的工业无人机企业来我市注册，并给予资金支持。</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2、布局应用场景。</w:t>
      </w:r>
      <w:r>
        <w:rPr>
          <w:rFonts w:hint="eastAsia" w:ascii="仿宋" w:hAnsi="仿宋" w:eastAsia="仿宋" w:cs="仿宋"/>
          <w:sz w:val="28"/>
          <w:szCs w:val="28"/>
          <w:lang w:val="en-US" w:eastAsia="zh-CN"/>
        </w:rPr>
        <w:t>应用场景创新是工业无人机产业发展的原 动力，支持许昌学院、许昌航天宏图公司、河南青禹创新科技有限公司、许昌鼎昂无人机科技有限公司等开展无人机物流、应急救援、农业生产、城市管理等场景应用与示范，鼓励广开航线、扩大低空飞行规模，并给予相应资金奖励。同时，增加低空公共基础设施供给，降低企业运营成本。</w:t>
      </w:r>
    </w:p>
    <w:p>
      <w:pPr>
        <w:numPr>
          <w:ilvl w:val="0"/>
          <w:numId w:val="0"/>
        </w:numPr>
        <w:ind w:firstLine="560" w:firstLineChars="200"/>
        <w:jc w:val="left"/>
        <w:rPr>
          <w:rFonts w:hint="eastAsia" w:ascii="仿宋" w:hAnsi="仿宋" w:eastAsia="仿宋" w:cs="仿宋"/>
          <w:sz w:val="28"/>
          <w:szCs w:val="28"/>
          <w:lang w:val="en-US" w:eastAsia="zh-CN"/>
        </w:rPr>
      </w:pPr>
      <w:r>
        <w:rPr>
          <w:rFonts w:hint="eastAsia" w:ascii="楷体" w:hAnsi="楷体" w:eastAsia="楷体" w:cs="楷体"/>
          <w:sz w:val="28"/>
          <w:szCs w:val="28"/>
          <w:lang w:val="en-US" w:eastAsia="zh-CN"/>
        </w:rPr>
        <w:t>3、建设无人机试验基地。</w:t>
      </w:r>
      <w:r>
        <w:rPr>
          <w:rFonts w:hint="eastAsia" w:ascii="仿宋" w:hAnsi="仿宋" w:eastAsia="仿宋" w:cs="仿宋"/>
          <w:sz w:val="28"/>
          <w:szCs w:val="28"/>
          <w:lang w:val="en-US" w:eastAsia="zh-CN"/>
        </w:rPr>
        <w:t>测试试飞是产业发展的瓶颈，从政策、人才、资源调配等方面给予大力支持，助力我市打造集研发测试、生产制造、综合应用的工业无人机试验基地，积极申请无人机试验牌照，并按照民航局试验基地考核评估制度及相应暂停退出机制，实现运营和管理规范化。同时，加强与工业无人机领域研究机构、高校、企业等对接交流，支持科技创新平台建设。</w:t>
      </w:r>
    </w:p>
    <w:p>
      <w:pPr>
        <w:numPr>
          <w:ilvl w:val="0"/>
          <w:numId w:val="0"/>
        </w:numPr>
        <w:ind w:firstLine="560" w:firstLineChars="200"/>
        <w:jc w:val="left"/>
        <w:rPr>
          <w:rFonts w:hint="eastAsia" w:ascii="仿宋" w:hAnsi="仿宋" w:eastAsia="仿宋" w:cs="仿宋"/>
          <w:sz w:val="28"/>
          <w:szCs w:val="28"/>
          <w:lang w:val="en-US" w:eastAsia="zh-CN"/>
        </w:rPr>
      </w:pPr>
    </w:p>
    <w:p>
      <w:pPr>
        <w:numPr>
          <w:ilvl w:val="0"/>
          <w:numId w:val="0"/>
        </w:numPr>
        <w:ind w:firstLine="560" w:firstLineChars="200"/>
        <w:jc w:val="left"/>
        <w:rPr>
          <w:rFonts w:hint="eastAsia" w:ascii="仿宋" w:hAnsi="仿宋" w:eastAsia="仿宋" w:cs="仿宋"/>
          <w:sz w:val="28"/>
          <w:szCs w:val="28"/>
          <w:lang w:val="en-US" w:eastAsia="zh-CN"/>
        </w:rPr>
      </w:pPr>
    </w:p>
    <w:p>
      <w:pPr>
        <w:numPr>
          <w:ilvl w:val="0"/>
          <w:numId w:val="0"/>
        </w:numPr>
        <w:ind w:firstLine="560" w:firstLineChars="200"/>
        <w:jc w:val="left"/>
        <w:rPr>
          <w:rFonts w:hint="eastAsia" w:ascii="仿宋" w:hAnsi="仿宋" w:eastAsia="仿宋" w:cs="仿宋"/>
          <w:sz w:val="28"/>
          <w:szCs w:val="28"/>
          <w:lang w:val="en-US" w:eastAsia="zh-CN"/>
        </w:rPr>
      </w:pPr>
    </w:p>
    <w:p>
      <w:pPr>
        <w:numPr>
          <w:ilvl w:val="0"/>
          <w:numId w:val="0"/>
        </w:numPr>
        <w:ind w:firstLine="560" w:firstLineChars="200"/>
        <w:jc w:val="left"/>
        <w:rPr>
          <w:rFonts w:hint="eastAsia" w:ascii="仿宋" w:hAnsi="仿宋" w:eastAsia="仿宋" w:cs="仿宋"/>
          <w:sz w:val="28"/>
          <w:szCs w:val="28"/>
          <w:lang w:val="en-US" w:eastAsia="zh-CN"/>
        </w:rPr>
      </w:pPr>
    </w:p>
    <w:p>
      <w:pPr>
        <w:numPr>
          <w:ilvl w:val="0"/>
          <w:numId w:val="0"/>
        </w:numPr>
        <w:ind w:firstLine="560" w:firstLineChars="200"/>
        <w:jc w:val="left"/>
        <w:rPr>
          <w:rFonts w:hint="eastAsia" w:ascii="仿宋" w:hAnsi="仿宋" w:eastAsia="仿宋" w:cs="仿宋"/>
          <w:sz w:val="28"/>
          <w:szCs w:val="28"/>
          <w:lang w:val="en-US" w:eastAsia="zh-CN"/>
        </w:rPr>
      </w:pPr>
    </w:p>
    <w:p>
      <w:pPr>
        <w:numPr>
          <w:ilvl w:val="0"/>
          <w:numId w:val="0"/>
        </w:numPr>
        <w:ind w:firstLine="560" w:firstLineChars="200"/>
        <w:jc w:val="left"/>
        <w:rPr>
          <w:rFonts w:hint="eastAsia" w:ascii="仿宋" w:hAnsi="仿宋" w:eastAsia="仿宋" w:cs="仿宋"/>
          <w:sz w:val="28"/>
          <w:szCs w:val="28"/>
          <w:lang w:val="en-US" w:eastAsia="zh-CN"/>
        </w:rPr>
      </w:pPr>
    </w:p>
    <w:p>
      <w:pPr>
        <w:spacing w:before="94" w:line="219" w:lineRule="auto"/>
        <w:ind w:left="2249"/>
        <w:rPr>
          <w:rFonts w:hint="eastAsia" w:ascii="楷体" w:hAnsi="楷体" w:eastAsia="楷体" w:cs="楷体"/>
          <w:sz w:val="29"/>
          <w:szCs w:val="29"/>
        </w:rPr>
      </w:pPr>
      <w:r>
        <w:rPr>
          <w:rFonts w:hint="eastAsia" w:ascii="楷体" w:hAnsi="楷体" w:eastAsia="楷体" w:cs="楷体"/>
          <w:b/>
          <w:bCs/>
          <w:spacing w:val="-4"/>
          <w:sz w:val="29"/>
          <w:szCs w:val="29"/>
        </w:rPr>
        <w:t>表1工业无人机产业链研发平台清单</w:t>
      </w:r>
    </w:p>
    <w:p>
      <w:pPr>
        <w:spacing w:line="52" w:lineRule="auto"/>
        <w:rPr>
          <w:rFonts w:ascii="Arial"/>
          <w:sz w:val="2"/>
        </w:rPr>
      </w:pPr>
    </w:p>
    <w:tbl>
      <w:tblPr>
        <w:tblStyle w:val="46"/>
        <w:tblW w:w="88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678"/>
        <w:gridCol w:w="4997"/>
        <w:gridCol w:w="2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612" w:type="dxa"/>
            <w:vAlign w:val="top"/>
          </w:tcPr>
          <w:p>
            <w:pPr>
              <w:pStyle w:val="47"/>
              <w:keepNext w:val="0"/>
              <w:keepLines w:val="0"/>
              <w:pageBreakBefore w:val="0"/>
              <w:widowControl w:val="0"/>
              <w:kinsoku/>
              <w:wordWrap/>
              <w:overflowPunct/>
              <w:topLinePunct w:val="0"/>
              <w:autoSpaceDE/>
              <w:autoSpaceDN/>
              <w:bidi w:val="0"/>
              <w:adjustRightInd/>
              <w:snapToGrid/>
              <w:spacing w:before="153" w:line="240" w:lineRule="exact"/>
              <w:ind w:left="158"/>
              <w:textAlignment w:val="auto"/>
              <w:rPr>
                <w:rFonts w:hint="eastAsia" w:ascii="仿宋" w:hAnsi="仿宋" w:eastAsia="仿宋" w:cs="仿宋"/>
                <w:sz w:val="24"/>
                <w:szCs w:val="24"/>
              </w:rPr>
            </w:pPr>
            <w:r>
              <w:rPr>
                <w:rFonts w:hint="eastAsia" w:ascii="仿宋" w:hAnsi="仿宋" w:eastAsia="仿宋" w:cs="仿宋"/>
                <w:b/>
                <w:bCs/>
                <w:spacing w:val="-6"/>
                <w:sz w:val="24"/>
                <w:szCs w:val="24"/>
              </w:rPr>
              <w:t>环节</w:t>
            </w:r>
          </w:p>
        </w:tc>
        <w:tc>
          <w:tcPr>
            <w:tcW w:w="678" w:type="dxa"/>
            <w:vAlign w:val="top"/>
          </w:tcPr>
          <w:p>
            <w:pPr>
              <w:pStyle w:val="47"/>
              <w:keepNext w:val="0"/>
              <w:keepLines w:val="0"/>
              <w:pageBreakBefore w:val="0"/>
              <w:widowControl w:val="0"/>
              <w:kinsoku/>
              <w:wordWrap/>
              <w:overflowPunct/>
              <w:topLinePunct w:val="0"/>
              <w:autoSpaceDE/>
              <w:autoSpaceDN/>
              <w:bidi w:val="0"/>
              <w:adjustRightInd/>
              <w:snapToGrid/>
              <w:spacing w:before="153" w:line="240" w:lineRule="exact"/>
              <w:ind w:left="134"/>
              <w:textAlignment w:val="auto"/>
              <w:rPr>
                <w:rFonts w:hint="eastAsia" w:ascii="仿宋" w:hAnsi="仿宋" w:eastAsia="仿宋" w:cs="仿宋"/>
                <w:sz w:val="24"/>
                <w:szCs w:val="24"/>
              </w:rPr>
            </w:pPr>
            <w:r>
              <w:rPr>
                <w:rFonts w:hint="eastAsia" w:ascii="仿宋" w:hAnsi="仿宋" w:eastAsia="仿宋" w:cs="仿宋"/>
                <w:b/>
                <w:bCs/>
                <w:spacing w:val="-6"/>
                <w:sz w:val="24"/>
                <w:szCs w:val="24"/>
              </w:rPr>
              <w:t>细分领域</w:t>
            </w:r>
          </w:p>
        </w:tc>
        <w:tc>
          <w:tcPr>
            <w:tcW w:w="4997" w:type="dxa"/>
            <w:vAlign w:val="center"/>
          </w:tcPr>
          <w:p>
            <w:pPr>
              <w:pStyle w:val="47"/>
              <w:keepNext w:val="0"/>
              <w:keepLines w:val="0"/>
              <w:pageBreakBefore w:val="0"/>
              <w:widowControl w:val="0"/>
              <w:kinsoku/>
              <w:wordWrap/>
              <w:overflowPunct/>
              <w:topLinePunct w:val="0"/>
              <w:autoSpaceDE/>
              <w:autoSpaceDN/>
              <w:bidi w:val="0"/>
              <w:adjustRightInd/>
              <w:snapToGrid/>
              <w:spacing w:before="155" w:line="240" w:lineRule="exact"/>
              <w:jc w:val="center"/>
              <w:textAlignment w:val="auto"/>
              <w:rPr>
                <w:rFonts w:hint="eastAsia" w:ascii="仿宋" w:hAnsi="仿宋" w:eastAsia="仿宋" w:cs="仿宋"/>
                <w:sz w:val="24"/>
                <w:szCs w:val="24"/>
              </w:rPr>
            </w:pPr>
            <w:r>
              <w:rPr>
                <w:rFonts w:hint="eastAsia" w:ascii="仿宋" w:hAnsi="仿宋" w:eastAsia="仿宋" w:cs="仿宋"/>
                <w:b/>
                <w:bCs/>
                <w:spacing w:val="-5"/>
                <w:sz w:val="24"/>
                <w:szCs w:val="24"/>
              </w:rPr>
              <w:t>平台名称</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50" w:line="240" w:lineRule="exact"/>
              <w:jc w:val="center"/>
              <w:textAlignment w:val="auto"/>
              <w:rPr>
                <w:rFonts w:hint="eastAsia" w:ascii="仿宋" w:hAnsi="仿宋" w:eastAsia="仿宋" w:cs="仿宋"/>
                <w:sz w:val="24"/>
                <w:szCs w:val="24"/>
              </w:rPr>
            </w:pPr>
            <w:r>
              <w:rPr>
                <w:rFonts w:hint="eastAsia" w:ascii="仿宋" w:hAnsi="仿宋" w:eastAsia="仿宋" w:cs="仿宋"/>
                <w:b/>
                <w:bCs/>
                <w:spacing w:val="-5"/>
                <w:sz w:val="24"/>
                <w:szCs w:val="24"/>
              </w:rPr>
              <w:t>依托(建设)单位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612"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p>
            <w:pPr>
              <w:pStyle w:val="47"/>
              <w:keepNext w:val="0"/>
              <w:keepLines w:val="0"/>
              <w:pageBreakBefore w:val="0"/>
              <w:widowControl w:val="0"/>
              <w:kinsoku/>
              <w:wordWrap/>
              <w:overflowPunct/>
              <w:topLinePunct w:val="0"/>
              <w:autoSpaceDE/>
              <w:autoSpaceDN/>
              <w:bidi w:val="0"/>
              <w:adjustRightInd/>
              <w:snapToGrid/>
              <w:spacing w:before="88" w:line="240" w:lineRule="exact"/>
              <w:ind w:left="158"/>
              <w:textAlignment w:val="auto"/>
              <w:rPr>
                <w:rFonts w:hint="eastAsia" w:ascii="仿宋" w:hAnsi="仿宋" w:eastAsia="仿宋" w:cs="仿宋"/>
                <w:sz w:val="24"/>
                <w:szCs w:val="24"/>
              </w:rPr>
            </w:pPr>
            <w:r>
              <w:rPr>
                <w:rFonts w:hint="eastAsia" w:ascii="仿宋" w:hAnsi="仿宋" w:eastAsia="仿宋" w:cs="仿宋"/>
                <w:b/>
                <w:bCs/>
                <w:spacing w:val="-7"/>
                <w:sz w:val="24"/>
                <w:szCs w:val="24"/>
              </w:rPr>
              <w:t>上游</w:t>
            </w:r>
          </w:p>
        </w:tc>
        <w:tc>
          <w:tcPr>
            <w:tcW w:w="678" w:type="dxa"/>
            <w:vMerge w:val="restart"/>
            <w:tcBorders>
              <w:bottom w:val="nil"/>
            </w:tcBorders>
            <w:vAlign w:val="center"/>
          </w:tcPr>
          <w:p>
            <w:pPr>
              <w:pStyle w:val="47"/>
              <w:keepNext w:val="0"/>
              <w:keepLines w:val="0"/>
              <w:pageBreakBefore w:val="0"/>
              <w:widowControl w:val="0"/>
              <w:kinsoku/>
              <w:wordWrap/>
              <w:overflowPunct/>
              <w:topLinePunct w:val="0"/>
              <w:autoSpaceDE/>
              <w:autoSpaceDN/>
              <w:bidi w:val="0"/>
              <w:adjustRightInd/>
              <w:snapToGrid/>
              <w:spacing w:before="88" w:line="240" w:lineRule="exact"/>
              <w:ind w:right="137"/>
              <w:jc w:val="center"/>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 xml:space="preserve">关键零部 </w:t>
            </w:r>
            <w:r>
              <w:rPr>
                <w:rFonts w:hint="eastAsia" w:ascii="仿宋" w:hAnsi="仿宋" w:eastAsia="仿宋" w:cs="仿宋"/>
                <w:b/>
                <w:bCs/>
                <w:spacing w:val="-5"/>
                <w:sz w:val="24"/>
                <w:szCs w:val="24"/>
              </w:rPr>
              <w:t>件及材料</w:t>
            </w: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2" w:line="240" w:lineRule="exact"/>
              <w:ind w:left="141"/>
              <w:textAlignment w:val="auto"/>
              <w:rPr>
                <w:rFonts w:hint="eastAsia" w:ascii="仿宋" w:hAnsi="仿宋" w:eastAsia="仿宋" w:cs="仿宋"/>
                <w:sz w:val="24"/>
                <w:szCs w:val="24"/>
              </w:rPr>
            </w:pPr>
            <w:r>
              <w:rPr>
                <w:rFonts w:hint="eastAsia" w:ascii="仿宋" w:hAnsi="仿宋" w:eastAsia="仿宋" w:cs="仿宋"/>
                <w:sz w:val="24"/>
                <w:szCs w:val="24"/>
              </w:rPr>
              <w:t>高性能复杂制造国家重点实验室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3" w:line="240" w:lineRule="exact"/>
              <w:ind w:left="157"/>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中南大学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pStyle w:val="47"/>
              <w:keepNext w:val="0"/>
              <w:keepLines w:val="0"/>
              <w:pageBreakBefore w:val="0"/>
              <w:widowControl w:val="0"/>
              <w:kinsoku/>
              <w:wordWrap/>
              <w:overflowPunct/>
              <w:topLinePunct w:val="0"/>
              <w:autoSpaceDE/>
              <w:autoSpaceDN/>
              <w:bidi w:val="0"/>
              <w:adjustRightInd/>
              <w:snapToGrid/>
              <w:spacing w:before="88" w:line="240" w:lineRule="exact"/>
              <w:ind w:right="137"/>
              <w:textAlignment w:val="auto"/>
              <w:rPr>
                <w:rFonts w:hint="eastAsia" w:ascii="仿宋" w:hAnsi="仿宋" w:eastAsia="仿宋" w:cs="仿宋"/>
                <w:b/>
                <w:bCs/>
                <w:spacing w:val="-5"/>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1" w:line="240" w:lineRule="exact"/>
              <w:ind w:left="141"/>
              <w:textAlignment w:val="auto"/>
              <w:rPr>
                <w:rFonts w:hint="eastAsia" w:ascii="仿宋" w:hAnsi="仿宋" w:eastAsia="仿宋" w:cs="仿宋"/>
                <w:sz w:val="24"/>
                <w:szCs w:val="24"/>
              </w:rPr>
            </w:pPr>
            <w:r>
              <w:rPr>
                <w:rFonts w:hint="eastAsia" w:ascii="仿宋" w:hAnsi="仿宋" w:eastAsia="仿宋" w:cs="仿宋"/>
                <w:sz w:val="24"/>
                <w:szCs w:val="24"/>
              </w:rPr>
              <w:t>金属基复合材料国家重点实验室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3" w:line="240" w:lineRule="exact"/>
              <w:ind w:left="157"/>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上海交通大学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pStyle w:val="47"/>
              <w:keepNext w:val="0"/>
              <w:keepLines w:val="0"/>
              <w:pageBreakBefore w:val="0"/>
              <w:widowControl w:val="0"/>
              <w:kinsoku/>
              <w:wordWrap/>
              <w:overflowPunct/>
              <w:topLinePunct w:val="0"/>
              <w:autoSpaceDE/>
              <w:autoSpaceDN/>
              <w:bidi w:val="0"/>
              <w:adjustRightInd/>
              <w:snapToGrid/>
              <w:spacing w:before="88" w:line="240" w:lineRule="exact"/>
              <w:ind w:right="137"/>
              <w:textAlignment w:val="auto"/>
              <w:rPr>
                <w:rFonts w:hint="eastAsia" w:ascii="仿宋" w:hAnsi="仿宋" w:eastAsia="仿宋" w:cs="仿宋"/>
                <w:b/>
                <w:bCs/>
                <w:spacing w:val="-5"/>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00" w:line="240" w:lineRule="exact"/>
              <w:ind w:left="141" w:right="291" w:hanging="10"/>
              <w:textAlignment w:val="auto"/>
              <w:rPr>
                <w:rFonts w:hint="eastAsia" w:ascii="仿宋" w:hAnsi="仿宋" w:eastAsia="仿宋" w:cs="仿宋"/>
                <w:sz w:val="24"/>
                <w:szCs w:val="24"/>
              </w:rPr>
            </w:pPr>
            <w:r>
              <w:rPr>
                <w:rFonts w:hint="eastAsia" w:ascii="仿宋" w:hAnsi="仿宋" w:eastAsia="仿宋" w:cs="仿宋"/>
                <w:sz w:val="24"/>
                <w:szCs w:val="24"/>
              </w:rPr>
              <w:t>机械结构力学及控制国家重点实验室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3" w:line="240" w:lineRule="exact"/>
              <w:ind w:left="157"/>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南京航空航天大学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tcBorders>
            <w:vAlign w:val="top"/>
          </w:tcPr>
          <w:p>
            <w:pPr>
              <w:pStyle w:val="47"/>
              <w:keepNext w:val="0"/>
              <w:keepLines w:val="0"/>
              <w:pageBreakBefore w:val="0"/>
              <w:widowControl w:val="0"/>
              <w:kinsoku/>
              <w:wordWrap/>
              <w:overflowPunct/>
              <w:topLinePunct w:val="0"/>
              <w:autoSpaceDE/>
              <w:autoSpaceDN/>
              <w:bidi w:val="0"/>
              <w:adjustRightInd/>
              <w:snapToGrid/>
              <w:spacing w:before="88" w:line="240" w:lineRule="exact"/>
              <w:ind w:right="137"/>
              <w:textAlignment w:val="auto"/>
              <w:rPr>
                <w:rFonts w:hint="eastAsia" w:ascii="仿宋" w:hAnsi="仿宋" w:eastAsia="仿宋" w:cs="仿宋"/>
                <w:b/>
                <w:bCs/>
                <w:spacing w:val="-5"/>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55" w:line="240" w:lineRule="exact"/>
              <w:ind w:left="141"/>
              <w:textAlignment w:val="auto"/>
              <w:rPr>
                <w:rFonts w:hint="eastAsia" w:ascii="仿宋" w:hAnsi="仿宋" w:eastAsia="仿宋" w:cs="仿宋"/>
                <w:sz w:val="24"/>
                <w:szCs w:val="24"/>
              </w:rPr>
            </w:pPr>
            <w:r>
              <w:rPr>
                <w:rFonts w:hint="eastAsia" w:ascii="仿宋" w:hAnsi="仿宋" w:eastAsia="仿宋" w:cs="仿宋"/>
                <w:spacing w:val="1"/>
                <w:sz w:val="24"/>
                <w:szCs w:val="24"/>
              </w:rPr>
              <w:t>红外物理国家重点实验室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3" w:line="240" w:lineRule="exact"/>
              <w:ind w:left="157"/>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中科院上海物理所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restart"/>
            <w:tcBorders>
              <w:bottom w:val="nil"/>
            </w:tcBorders>
            <w:vAlign w:val="center"/>
          </w:tcPr>
          <w:p>
            <w:pPr>
              <w:pStyle w:val="47"/>
              <w:keepNext w:val="0"/>
              <w:keepLines w:val="0"/>
              <w:pageBreakBefore w:val="0"/>
              <w:widowControl w:val="0"/>
              <w:kinsoku/>
              <w:wordWrap/>
              <w:overflowPunct/>
              <w:topLinePunct w:val="0"/>
              <w:autoSpaceDE/>
              <w:autoSpaceDN/>
              <w:bidi w:val="0"/>
              <w:adjustRightInd/>
              <w:snapToGrid/>
              <w:spacing w:before="88" w:line="240" w:lineRule="exact"/>
              <w:ind w:right="137"/>
              <w:jc w:val="center"/>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机体  结构</w:t>
            </w:r>
          </w:p>
          <w:p>
            <w:pPr>
              <w:pStyle w:val="47"/>
              <w:keepNext w:val="0"/>
              <w:keepLines w:val="0"/>
              <w:pageBreakBefore w:val="0"/>
              <w:widowControl w:val="0"/>
              <w:kinsoku/>
              <w:wordWrap/>
              <w:overflowPunct/>
              <w:topLinePunct w:val="0"/>
              <w:autoSpaceDE/>
              <w:autoSpaceDN/>
              <w:bidi w:val="0"/>
              <w:adjustRightInd/>
              <w:snapToGrid/>
              <w:spacing w:before="88" w:line="240" w:lineRule="exact"/>
              <w:ind w:right="137"/>
              <w:jc w:val="center"/>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件</w:t>
            </w: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5" w:line="240" w:lineRule="exact"/>
              <w:ind w:left="141"/>
              <w:textAlignment w:val="auto"/>
              <w:rPr>
                <w:rFonts w:hint="eastAsia" w:ascii="仿宋" w:hAnsi="仿宋" w:eastAsia="仿宋" w:cs="仿宋"/>
                <w:sz w:val="24"/>
                <w:szCs w:val="24"/>
              </w:rPr>
            </w:pPr>
            <w:r>
              <w:rPr>
                <w:rFonts w:hint="eastAsia" w:ascii="仿宋" w:hAnsi="仿宋" w:eastAsia="仿宋" w:cs="仿宋"/>
                <w:sz w:val="24"/>
                <w:szCs w:val="24"/>
              </w:rPr>
              <w:t>测绘遥感信息工程国家重点实验室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3" w:line="240" w:lineRule="exact"/>
              <w:ind w:left="157"/>
              <w:textAlignment w:val="auto"/>
              <w:rPr>
                <w:rFonts w:hint="eastAsia" w:ascii="仿宋" w:hAnsi="仿宋" w:eastAsia="仿宋" w:cs="仿宋"/>
                <w:spacing w:val="2"/>
                <w:sz w:val="24"/>
                <w:szCs w:val="24"/>
              </w:rPr>
            </w:pPr>
            <w:r>
              <w:rPr>
                <w:rFonts w:hint="eastAsia" w:ascii="仿宋" w:hAnsi="仿宋" w:eastAsia="仿宋" w:cs="仿宋"/>
                <w:spacing w:val="2"/>
                <w:sz w:val="24"/>
                <w:szCs w:val="24"/>
              </w:rPr>
              <w:t>武汉大学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56" w:line="240" w:lineRule="exact"/>
              <w:ind w:left="141"/>
              <w:textAlignment w:val="auto"/>
              <w:rPr>
                <w:rFonts w:hint="eastAsia" w:ascii="仿宋" w:hAnsi="仿宋" w:eastAsia="仿宋" w:cs="仿宋"/>
                <w:sz w:val="24"/>
                <w:szCs w:val="24"/>
              </w:rPr>
            </w:pPr>
            <w:r>
              <w:rPr>
                <w:rFonts w:hint="eastAsia" w:ascii="仿宋" w:hAnsi="仿宋" w:eastAsia="仿宋" w:cs="仿宋"/>
                <w:sz w:val="24"/>
                <w:szCs w:val="24"/>
              </w:rPr>
              <w:t>先进焊接与连接国家重点实验室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哈尔滨工业大学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41"/>
              <w:textAlignment w:val="auto"/>
              <w:rPr>
                <w:rFonts w:hint="eastAsia" w:ascii="仿宋" w:hAnsi="仿宋" w:eastAsia="仿宋" w:cs="仿宋"/>
                <w:sz w:val="24"/>
                <w:szCs w:val="24"/>
              </w:rPr>
            </w:pPr>
            <w:r>
              <w:rPr>
                <w:rFonts w:hint="eastAsia" w:ascii="仿宋" w:hAnsi="仿宋" w:eastAsia="仿宋" w:cs="仿宋"/>
                <w:sz w:val="24"/>
                <w:szCs w:val="24"/>
              </w:rPr>
              <w:t>航空精密轴承国家重点实验室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洛阳</w:t>
            </w:r>
            <w:r>
              <w:rPr>
                <w:rFonts w:hint="eastAsia" w:ascii="仿宋" w:hAnsi="仿宋" w:eastAsia="仿宋" w:cs="仿宋"/>
                <w:sz w:val="24"/>
                <w:szCs w:val="24"/>
              </w:rPr>
              <w:t>LYC轴承公司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55" w:line="240" w:lineRule="exact"/>
              <w:ind w:left="141"/>
              <w:textAlignment w:val="auto"/>
              <w:rPr>
                <w:rFonts w:hint="eastAsia" w:ascii="仿宋" w:hAnsi="仿宋" w:eastAsia="仿宋" w:cs="仿宋"/>
                <w:sz w:val="24"/>
                <w:szCs w:val="24"/>
              </w:rPr>
            </w:pPr>
            <w:r>
              <w:rPr>
                <w:rFonts w:hint="eastAsia" w:ascii="仿宋" w:hAnsi="仿宋" w:eastAsia="仿宋" w:cs="仿宋"/>
                <w:spacing w:val="1"/>
                <w:sz w:val="24"/>
                <w:szCs w:val="24"/>
              </w:rPr>
              <w:t>国家精密工具工程技术研究中心</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成都工具研究所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restart"/>
            <w:tcBorders>
              <w:bottom w:val="nil"/>
            </w:tcBorders>
            <w:vAlign w:val="center"/>
          </w:tcPr>
          <w:p>
            <w:pPr>
              <w:pStyle w:val="47"/>
              <w:keepNext w:val="0"/>
              <w:keepLines w:val="0"/>
              <w:pageBreakBefore w:val="0"/>
              <w:widowControl w:val="0"/>
              <w:kinsoku/>
              <w:wordWrap/>
              <w:overflowPunct/>
              <w:topLinePunct w:val="0"/>
              <w:autoSpaceDE/>
              <w:autoSpaceDN/>
              <w:bidi w:val="0"/>
              <w:adjustRightInd/>
              <w:snapToGrid/>
              <w:spacing w:before="87" w:line="24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分</w:t>
            </w:r>
          </w:p>
          <w:p>
            <w:pPr>
              <w:pStyle w:val="47"/>
              <w:keepNext w:val="0"/>
              <w:keepLines w:val="0"/>
              <w:pageBreakBefore w:val="0"/>
              <w:widowControl w:val="0"/>
              <w:kinsoku/>
              <w:wordWrap/>
              <w:overflowPunct/>
              <w:topLinePunct w:val="0"/>
              <w:autoSpaceDE/>
              <w:autoSpaceDN/>
              <w:bidi w:val="0"/>
              <w:adjustRightInd/>
              <w:snapToGrid/>
              <w:spacing w:before="87" w:line="240" w:lineRule="exact"/>
              <w:jc w:val="center"/>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系</w:t>
            </w:r>
          </w:p>
          <w:p>
            <w:pPr>
              <w:pStyle w:val="47"/>
              <w:keepNext w:val="0"/>
              <w:keepLines w:val="0"/>
              <w:pageBreakBefore w:val="0"/>
              <w:widowControl w:val="0"/>
              <w:kinsoku/>
              <w:wordWrap/>
              <w:overflowPunct/>
              <w:topLinePunct w:val="0"/>
              <w:autoSpaceDE/>
              <w:autoSpaceDN/>
              <w:bidi w:val="0"/>
              <w:adjustRightInd/>
              <w:snapToGrid/>
              <w:spacing w:before="87" w:line="240" w:lineRule="exact"/>
              <w:jc w:val="center"/>
              <w:textAlignment w:val="auto"/>
              <w:rPr>
                <w:rFonts w:hint="eastAsia" w:ascii="仿宋" w:hAnsi="仿宋" w:eastAsia="仿宋" w:cs="仿宋"/>
                <w:sz w:val="24"/>
                <w:szCs w:val="24"/>
              </w:rPr>
            </w:pPr>
            <w:r>
              <w:rPr>
                <w:rFonts w:hint="eastAsia" w:ascii="仿宋" w:hAnsi="仿宋" w:eastAsia="仿宋" w:cs="仿宋"/>
                <w:b/>
                <w:bCs/>
                <w:spacing w:val="-6"/>
                <w:sz w:val="24"/>
                <w:szCs w:val="24"/>
              </w:rPr>
              <w:t>统</w:t>
            </w: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5" w:line="240" w:lineRule="exact"/>
              <w:ind w:left="141"/>
              <w:textAlignment w:val="auto"/>
              <w:rPr>
                <w:rFonts w:hint="eastAsia" w:ascii="仿宋" w:hAnsi="仿宋" w:eastAsia="仿宋" w:cs="仿宋"/>
                <w:sz w:val="24"/>
                <w:szCs w:val="24"/>
              </w:rPr>
            </w:pPr>
            <w:r>
              <w:rPr>
                <w:rFonts w:hint="eastAsia" w:ascii="仿宋" w:hAnsi="仿宋" w:eastAsia="仿宋" w:cs="仿宋"/>
                <w:sz w:val="24"/>
                <w:szCs w:val="24"/>
              </w:rPr>
              <w:t>计算机软件新技术国家重点实验室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南京大学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自主智能无人系统全国重点实验室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北京理工大学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工业控制技术国家重点实验室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浙江大学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61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智能无人飞行系统先进技术工信部重点实验室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哈尔滨工业大学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jc w:val="center"/>
        </w:trPr>
        <w:tc>
          <w:tcPr>
            <w:tcW w:w="612" w:type="dxa"/>
            <w:vMerge w:val="restart"/>
            <w:vAlign w:val="center"/>
          </w:tcPr>
          <w:p>
            <w:pPr>
              <w:pStyle w:val="47"/>
              <w:keepNext w:val="0"/>
              <w:keepLines w:val="0"/>
              <w:pageBreakBefore w:val="0"/>
              <w:widowControl w:val="0"/>
              <w:kinsoku/>
              <w:wordWrap/>
              <w:overflowPunct/>
              <w:topLinePunct w:val="0"/>
              <w:autoSpaceDE/>
              <w:autoSpaceDN/>
              <w:bidi w:val="0"/>
              <w:adjustRightInd/>
              <w:snapToGrid/>
              <w:spacing w:before="88" w:line="2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中</w:t>
            </w:r>
          </w:p>
          <w:p>
            <w:pPr>
              <w:pStyle w:val="47"/>
              <w:keepNext w:val="0"/>
              <w:keepLines w:val="0"/>
              <w:pageBreakBefore w:val="0"/>
              <w:widowControl w:val="0"/>
              <w:kinsoku/>
              <w:wordWrap/>
              <w:overflowPunct/>
              <w:topLinePunct w:val="0"/>
              <w:autoSpaceDE/>
              <w:autoSpaceDN/>
              <w:bidi w:val="0"/>
              <w:adjustRightInd/>
              <w:snapToGrid/>
              <w:spacing w:before="88" w:line="240" w:lineRule="exact"/>
              <w:jc w:val="center"/>
              <w:textAlignment w:val="auto"/>
              <w:rPr>
                <w:rFonts w:hint="eastAsia" w:ascii="仿宋" w:hAnsi="仿宋" w:eastAsia="仿宋" w:cs="仿宋"/>
                <w:b/>
                <w:bCs/>
                <w:sz w:val="24"/>
                <w:szCs w:val="24"/>
              </w:rPr>
            </w:pPr>
          </w:p>
          <w:p>
            <w:pPr>
              <w:pStyle w:val="47"/>
              <w:keepNext w:val="0"/>
              <w:keepLines w:val="0"/>
              <w:pageBreakBefore w:val="0"/>
              <w:widowControl w:val="0"/>
              <w:kinsoku/>
              <w:wordWrap/>
              <w:overflowPunct/>
              <w:topLinePunct w:val="0"/>
              <w:autoSpaceDE/>
              <w:autoSpaceDN/>
              <w:bidi w:val="0"/>
              <w:adjustRightInd/>
              <w:snapToGrid/>
              <w:spacing w:before="88" w:line="240" w:lineRule="exact"/>
              <w:jc w:val="center"/>
              <w:textAlignment w:val="auto"/>
              <w:rPr>
                <w:rFonts w:hint="eastAsia" w:ascii="仿宋" w:hAnsi="仿宋" w:eastAsia="仿宋" w:cs="仿宋"/>
                <w:b/>
                <w:bCs/>
                <w:sz w:val="24"/>
                <w:szCs w:val="24"/>
              </w:rPr>
            </w:pPr>
          </w:p>
          <w:p>
            <w:pPr>
              <w:pStyle w:val="47"/>
              <w:keepNext w:val="0"/>
              <w:keepLines w:val="0"/>
              <w:pageBreakBefore w:val="0"/>
              <w:widowControl w:val="0"/>
              <w:kinsoku/>
              <w:wordWrap/>
              <w:overflowPunct/>
              <w:topLinePunct w:val="0"/>
              <w:autoSpaceDE/>
              <w:autoSpaceDN/>
              <w:bidi w:val="0"/>
              <w:adjustRightInd/>
              <w:snapToGrid/>
              <w:spacing w:before="88" w:line="24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游</w:t>
            </w:r>
          </w:p>
        </w:tc>
        <w:tc>
          <w:tcPr>
            <w:tcW w:w="678" w:type="dxa"/>
            <w:vMerge w:val="restart"/>
            <w:vAlign w:val="center"/>
          </w:tcPr>
          <w:p>
            <w:pPr>
              <w:pStyle w:val="47"/>
              <w:keepNext w:val="0"/>
              <w:keepLines w:val="0"/>
              <w:pageBreakBefore w:val="0"/>
              <w:widowControl w:val="0"/>
              <w:kinsoku/>
              <w:wordWrap/>
              <w:overflowPunct/>
              <w:topLinePunct w:val="0"/>
              <w:autoSpaceDE/>
              <w:autoSpaceDN/>
              <w:bidi w:val="0"/>
              <w:adjustRightInd/>
              <w:snapToGrid/>
              <w:spacing w:before="87" w:line="240" w:lineRule="exact"/>
              <w:ind w:left="124"/>
              <w:jc w:val="center"/>
              <w:textAlignment w:val="auto"/>
              <w:rPr>
                <w:rFonts w:hint="eastAsia" w:ascii="仿宋" w:hAnsi="仿宋" w:eastAsia="仿宋" w:cs="仿宋"/>
                <w:sz w:val="24"/>
                <w:szCs w:val="24"/>
              </w:rPr>
            </w:pPr>
            <w:r>
              <w:rPr>
                <w:rFonts w:hint="eastAsia" w:ascii="仿宋" w:hAnsi="仿宋" w:eastAsia="仿宋" w:cs="仿宋"/>
                <w:b/>
                <w:bCs/>
                <w:spacing w:val="-6"/>
                <w:sz w:val="24"/>
                <w:szCs w:val="24"/>
              </w:rPr>
              <w:t>整机制造</w:t>
            </w: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数字制造装备与技术国家重点实验室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华中科技大学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612"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材料成形与模具技术国家重点实验室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华中科技大学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612" w:type="dxa"/>
            <w:vMerge w:val="continue"/>
            <w:tcBorders/>
            <w:vAlign w:val="top"/>
          </w:tcPr>
          <w:p>
            <w:pPr>
              <w:pStyle w:val="47"/>
              <w:keepNext w:val="0"/>
              <w:keepLines w:val="0"/>
              <w:pageBreakBefore w:val="0"/>
              <w:widowControl w:val="0"/>
              <w:kinsoku/>
              <w:wordWrap/>
              <w:overflowPunct/>
              <w:topLinePunct w:val="0"/>
              <w:autoSpaceDE/>
              <w:autoSpaceDN/>
              <w:bidi w:val="0"/>
              <w:adjustRightInd/>
              <w:snapToGrid/>
              <w:spacing w:before="88" w:line="240" w:lineRule="exact"/>
              <w:ind w:left="168"/>
              <w:textAlignment w:val="auto"/>
              <w:rPr>
                <w:rFonts w:hint="eastAsia" w:ascii="仿宋" w:hAnsi="仿宋" w:eastAsia="仿宋" w:cs="仿宋"/>
                <w:sz w:val="24"/>
                <w:szCs w:val="24"/>
              </w:rPr>
            </w:pPr>
          </w:p>
        </w:tc>
        <w:tc>
          <w:tcPr>
            <w:tcW w:w="678" w:type="dxa"/>
            <w:vMerge w:val="continue"/>
            <w:tcBorders/>
            <w:vAlign w:val="center"/>
          </w:tcPr>
          <w:p>
            <w:pPr>
              <w:pStyle w:val="47"/>
              <w:keepNext w:val="0"/>
              <w:keepLines w:val="0"/>
              <w:pageBreakBefore w:val="0"/>
              <w:widowControl w:val="0"/>
              <w:kinsoku/>
              <w:wordWrap/>
              <w:overflowPunct/>
              <w:topLinePunct w:val="0"/>
              <w:autoSpaceDE/>
              <w:autoSpaceDN/>
              <w:bidi w:val="0"/>
              <w:adjustRightInd/>
              <w:snapToGrid/>
              <w:spacing w:before="87" w:line="240" w:lineRule="exact"/>
              <w:ind w:left="124"/>
              <w:jc w:val="center"/>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复杂产品智能制造系统技术国家重点实验室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北京电子工程总体研究所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jc w:val="center"/>
        </w:trPr>
        <w:tc>
          <w:tcPr>
            <w:tcW w:w="612"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连铸技术国家工程研究中心</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中国钢研科技集团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612"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restart"/>
            <w:tcBorders>
              <w:bottom w:val="nil"/>
            </w:tcBorders>
            <w:vAlign w:val="center"/>
          </w:tcPr>
          <w:p>
            <w:pPr>
              <w:pStyle w:val="47"/>
              <w:keepNext w:val="0"/>
              <w:keepLines w:val="0"/>
              <w:pageBreakBefore w:val="0"/>
              <w:widowControl w:val="0"/>
              <w:kinsoku/>
              <w:wordWrap/>
              <w:overflowPunct/>
              <w:topLinePunct w:val="0"/>
              <w:autoSpaceDE/>
              <w:autoSpaceDN/>
              <w:bidi w:val="0"/>
              <w:adjustRightInd/>
              <w:snapToGrid/>
              <w:spacing w:before="87" w:line="240" w:lineRule="exact"/>
              <w:ind w:right="144"/>
              <w:jc w:val="center"/>
              <w:textAlignment w:val="auto"/>
              <w:rPr>
                <w:rFonts w:hint="eastAsia" w:ascii="仿宋" w:hAnsi="仿宋" w:eastAsia="仿宋" w:cs="仿宋"/>
                <w:sz w:val="24"/>
                <w:szCs w:val="24"/>
              </w:rPr>
            </w:pPr>
            <w:r>
              <w:rPr>
                <w:rFonts w:hint="eastAsia" w:ascii="仿宋" w:hAnsi="仿宋" w:eastAsia="仿宋" w:cs="仿宋"/>
                <w:b/>
                <w:bCs/>
                <w:spacing w:val="-6"/>
                <w:sz w:val="24"/>
                <w:szCs w:val="24"/>
              </w:rPr>
              <w:t>研发设计</w:t>
            </w:r>
            <w:r>
              <w:rPr>
                <w:rFonts w:hint="eastAsia" w:ascii="仿宋" w:hAnsi="仿宋" w:eastAsia="仿宋" w:cs="仿宋"/>
                <w:spacing w:val="1"/>
                <w:sz w:val="24"/>
                <w:szCs w:val="24"/>
              </w:rPr>
              <w:t xml:space="preserve"> </w:t>
            </w:r>
            <w:r>
              <w:rPr>
                <w:rFonts w:hint="eastAsia" w:ascii="仿宋" w:hAnsi="仿宋" w:eastAsia="仿宋" w:cs="仿宋"/>
                <w:b/>
                <w:bCs/>
                <w:spacing w:val="-7"/>
                <w:sz w:val="24"/>
                <w:szCs w:val="24"/>
              </w:rPr>
              <w:t>与测试</w:t>
            </w: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机器人学国家重点实验室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中科院沈阳所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612"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特种表面保护材料与技术应用国家重点实验室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武汉材料保护研究所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jc w:val="center"/>
        </w:trPr>
        <w:tc>
          <w:tcPr>
            <w:tcW w:w="612"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机器人技术与系统国家重点实验室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哈尔滨工业大学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612" w:type="dxa"/>
            <w:vMerge w:val="continue"/>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民用飞机模拟飞行国家重点实验室</w:t>
            </w:r>
          </w:p>
        </w:tc>
        <w:tc>
          <w:tcPr>
            <w:tcW w:w="2540" w:type="dxa"/>
            <w:vAlign w:val="center"/>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中国商飞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612" w:type="dxa"/>
            <w:vMerge w:val="restart"/>
            <w:tcBorders>
              <w:bottom w:val="nil"/>
            </w:tcBorders>
            <w:vAlign w:val="center"/>
          </w:tcPr>
          <w:p>
            <w:pPr>
              <w:pStyle w:val="47"/>
              <w:keepNext w:val="0"/>
              <w:keepLines w:val="0"/>
              <w:pageBreakBefore w:val="0"/>
              <w:widowControl w:val="0"/>
              <w:kinsoku/>
              <w:wordWrap/>
              <w:overflowPunct/>
              <w:topLinePunct w:val="0"/>
              <w:autoSpaceDE/>
              <w:autoSpaceDN/>
              <w:bidi w:val="0"/>
              <w:adjustRightInd/>
              <w:snapToGrid/>
              <w:spacing w:before="88" w:line="240" w:lineRule="exact"/>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下</w:t>
            </w:r>
          </w:p>
          <w:p>
            <w:pPr>
              <w:pStyle w:val="47"/>
              <w:keepNext w:val="0"/>
              <w:keepLines w:val="0"/>
              <w:pageBreakBefore w:val="0"/>
              <w:widowControl w:val="0"/>
              <w:kinsoku/>
              <w:wordWrap/>
              <w:overflowPunct/>
              <w:topLinePunct w:val="0"/>
              <w:autoSpaceDE/>
              <w:autoSpaceDN/>
              <w:bidi w:val="0"/>
              <w:adjustRightInd/>
              <w:snapToGrid/>
              <w:spacing w:before="88" w:line="24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游</w:t>
            </w:r>
          </w:p>
        </w:tc>
        <w:tc>
          <w:tcPr>
            <w:tcW w:w="678" w:type="dxa"/>
            <w:vMerge w:val="restart"/>
            <w:tcBorders>
              <w:bottom w:val="nil"/>
            </w:tcBorders>
            <w:vAlign w:val="center"/>
          </w:tcPr>
          <w:p>
            <w:pPr>
              <w:pStyle w:val="47"/>
              <w:keepNext w:val="0"/>
              <w:keepLines w:val="0"/>
              <w:pageBreakBefore w:val="0"/>
              <w:widowControl w:val="0"/>
              <w:kinsoku/>
              <w:wordWrap/>
              <w:overflowPunct/>
              <w:topLinePunct w:val="0"/>
              <w:autoSpaceDE/>
              <w:autoSpaceDN/>
              <w:bidi w:val="0"/>
              <w:adjustRightInd/>
              <w:snapToGrid/>
              <w:spacing w:before="88" w:line="240" w:lineRule="exact"/>
              <w:jc w:val="center"/>
              <w:textAlignment w:val="auto"/>
              <w:rPr>
                <w:rFonts w:hint="eastAsia" w:ascii="仿宋" w:hAnsi="仿宋" w:eastAsia="仿宋" w:cs="仿宋"/>
                <w:sz w:val="24"/>
                <w:szCs w:val="24"/>
              </w:rPr>
            </w:pPr>
            <w:r>
              <w:rPr>
                <w:rFonts w:hint="eastAsia" w:ascii="仿宋" w:hAnsi="仿宋" w:eastAsia="仿宋" w:cs="仿宋"/>
                <w:b/>
                <w:bCs/>
                <w:spacing w:val="-5"/>
                <w:sz w:val="24"/>
                <w:szCs w:val="24"/>
              </w:rPr>
              <w:t>应用场景</w:t>
            </w: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模式识别国家重点实验室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中科院自动化研究所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测绘遥感信息工程国家重点实验室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武汉大学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国家测绘工程技术研究中心</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中国测绘科学研究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restart"/>
            <w:tcBorders>
              <w:bottom w:val="nil"/>
            </w:tcBorders>
            <w:vAlign w:val="center"/>
          </w:tcPr>
          <w:p>
            <w:pPr>
              <w:pStyle w:val="47"/>
              <w:keepNext w:val="0"/>
              <w:keepLines w:val="0"/>
              <w:pageBreakBefore w:val="0"/>
              <w:widowControl w:val="0"/>
              <w:kinsoku/>
              <w:wordWrap/>
              <w:overflowPunct/>
              <w:topLinePunct w:val="0"/>
              <w:autoSpaceDE/>
              <w:autoSpaceDN/>
              <w:bidi w:val="0"/>
              <w:adjustRightInd/>
              <w:snapToGrid/>
              <w:spacing w:before="88" w:line="240" w:lineRule="exact"/>
              <w:jc w:val="center"/>
              <w:textAlignment w:val="auto"/>
              <w:rPr>
                <w:rFonts w:hint="eastAsia" w:ascii="仿宋" w:hAnsi="仿宋" w:eastAsia="仿宋" w:cs="仿宋"/>
                <w:sz w:val="24"/>
                <w:szCs w:val="24"/>
              </w:rPr>
            </w:pPr>
            <w:r>
              <w:rPr>
                <w:rFonts w:hint="eastAsia" w:ascii="仿宋" w:hAnsi="仿宋" w:eastAsia="仿宋" w:cs="仿宋"/>
                <w:b/>
                <w:bCs/>
                <w:spacing w:val="-5"/>
                <w:sz w:val="24"/>
                <w:szCs w:val="24"/>
              </w:rPr>
              <w:t>配套服务</w:t>
            </w: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省部共建动态测试技术国家重点实验室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中北大学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jc w:val="center"/>
        </w:trPr>
        <w:tc>
          <w:tcPr>
            <w:tcW w:w="612"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新金属材料国家重点实验室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北京科技大学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jc w:val="center"/>
        </w:trPr>
        <w:tc>
          <w:tcPr>
            <w:tcW w:w="612"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678"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cs="仿宋"/>
                <w:sz w:val="24"/>
                <w:szCs w:val="24"/>
              </w:rPr>
            </w:pPr>
          </w:p>
        </w:tc>
        <w:tc>
          <w:tcPr>
            <w:tcW w:w="499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民用飞机模拟飞行国家重点实验室</w:t>
            </w:r>
          </w:p>
        </w:tc>
        <w:tc>
          <w:tcPr>
            <w:tcW w:w="254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中国商飞</w:t>
            </w:r>
          </w:p>
        </w:tc>
      </w:tr>
    </w:tbl>
    <w:p>
      <w:pPr>
        <w:spacing w:before="94" w:line="219" w:lineRule="auto"/>
        <w:jc w:val="center"/>
        <w:rPr>
          <w:rFonts w:hint="eastAsia" w:ascii="楷体" w:hAnsi="楷体" w:eastAsia="楷体" w:cs="楷体"/>
          <w:b/>
          <w:bCs/>
          <w:spacing w:val="-4"/>
          <w:sz w:val="29"/>
          <w:szCs w:val="29"/>
        </w:rPr>
      </w:pPr>
      <w:r>
        <w:rPr>
          <w:rFonts w:hint="eastAsia" w:ascii="楷体" w:hAnsi="楷体" w:eastAsia="楷体" w:cs="楷体"/>
          <w:b/>
          <w:bCs/>
          <w:spacing w:val="-4"/>
          <w:sz w:val="29"/>
          <w:szCs w:val="29"/>
        </w:rPr>
        <w:t>表2 工业无人机产业链重点招引主体清单</w:t>
      </w:r>
    </w:p>
    <w:p>
      <w:pPr>
        <w:spacing w:line="114" w:lineRule="exact"/>
      </w:pPr>
    </w:p>
    <w:tbl>
      <w:tblPr>
        <w:tblStyle w:val="46"/>
        <w:tblW w:w="8820"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713"/>
        <w:gridCol w:w="3900"/>
        <w:gridCol w:w="36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00" w:type="dxa"/>
            <w:vAlign w:val="top"/>
          </w:tcPr>
          <w:p>
            <w:pPr>
              <w:pStyle w:val="47"/>
              <w:spacing w:before="143" w:line="220" w:lineRule="auto"/>
              <w:ind w:left="168"/>
              <w:rPr>
                <w:rFonts w:hint="eastAsia" w:ascii="仿宋" w:hAnsi="仿宋" w:eastAsia="仿宋" w:cs="仿宋"/>
                <w:sz w:val="24"/>
                <w:szCs w:val="24"/>
              </w:rPr>
            </w:pPr>
            <w:r>
              <w:rPr>
                <w:rFonts w:hint="eastAsia" w:ascii="仿宋" w:hAnsi="仿宋" w:eastAsia="仿宋" w:cs="仿宋"/>
                <w:b/>
                <w:bCs/>
                <w:spacing w:val="-6"/>
                <w:sz w:val="24"/>
                <w:szCs w:val="24"/>
              </w:rPr>
              <w:t>环节</w:t>
            </w:r>
          </w:p>
        </w:tc>
        <w:tc>
          <w:tcPr>
            <w:tcW w:w="713" w:type="dxa"/>
            <w:vAlign w:val="top"/>
          </w:tcPr>
          <w:p>
            <w:pPr>
              <w:pStyle w:val="47"/>
              <w:spacing w:before="143" w:line="220" w:lineRule="auto"/>
              <w:ind w:left="124"/>
              <w:jc w:val="center"/>
              <w:rPr>
                <w:rFonts w:hint="eastAsia" w:ascii="仿宋" w:hAnsi="仿宋" w:eastAsia="仿宋" w:cs="仿宋"/>
                <w:sz w:val="24"/>
                <w:szCs w:val="24"/>
              </w:rPr>
            </w:pPr>
            <w:r>
              <w:rPr>
                <w:rFonts w:hint="eastAsia" w:ascii="仿宋" w:hAnsi="仿宋" w:eastAsia="仿宋" w:cs="仿宋"/>
                <w:b/>
                <w:bCs/>
                <w:spacing w:val="-6"/>
                <w:sz w:val="24"/>
                <w:szCs w:val="24"/>
              </w:rPr>
              <w:t>细分领域</w:t>
            </w:r>
          </w:p>
        </w:tc>
        <w:tc>
          <w:tcPr>
            <w:tcW w:w="3900" w:type="dxa"/>
            <w:vAlign w:val="center"/>
          </w:tcPr>
          <w:p>
            <w:pPr>
              <w:pStyle w:val="47"/>
              <w:spacing w:before="145" w:line="221" w:lineRule="auto"/>
              <w:jc w:val="center"/>
              <w:rPr>
                <w:rFonts w:hint="eastAsia" w:ascii="仿宋" w:hAnsi="仿宋" w:eastAsia="仿宋" w:cs="仿宋"/>
                <w:sz w:val="24"/>
                <w:szCs w:val="24"/>
              </w:rPr>
            </w:pPr>
            <w:r>
              <w:rPr>
                <w:rFonts w:hint="eastAsia" w:ascii="仿宋" w:hAnsi="仿宋" w:eastAsia="仿宋" w:cs="仿宋"/>
                <w:b/>
                <w:bCs/>
                <w:spacing w:val="-2"/>
                <w:sz w:val="24"/>
                <w:szCs w:val="24"/>
              </w:rPr>
              <w:t>公司名称</w:t>
            </w:r>
          </w:p>
        </w:tc>
        <w:tc>
          <w:tcPr>
            <w:tcW w:w="3607" w:type="dxa"/>
            <w:vAlign w:val="center"/>
          </w:tcPr>
          <w:p>
            <w:pPr>
              <w:pStyle w:val="47"/>
              <w:spacing w:before="143" w:line="220" w:lineRule="auto"/>
              <w:jc w:val="center"/>
              <w:rPr>
                <w:rFonts w:hint="eastAsia" w:ascii="仿宋" w:hAnsi="仿宋" w:eastAsia="仿宋" w:cs="仿宋"/>
                <w:sz w:val="24"/>
                <w:szCs w:val="24"/>
              </w:rPr>
            </w:pPr>
            <w:r>
              <w:rPr>
                <w:rFonts w:hint="eastAsia" w:ascii="仿宋" w:hAnsi="仿宋" w:eastAsia="仿宋" w:cs="仿宋"/>
                <w:b/>
                <w:bCs/>
                <w:spacing w:val="-6"/>
                <w:sz w:val="24"/>
                <w:szCs w:val="24"/>
              </w:rPr>
              <w:t>主要领域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600" w:type="dxa"/>
            <w:vMerge w:val="restart"/>
            <w:vAlign w:val="center"/>
          </w:tcPr>
          <w:p>
            <w:pPr>
              <w:pStyle w:val="47"/>
              <w:spacing w:before="87" w:line="220" w:lineRule="auto"/>
              <w:ind w:left="158"/>
              <w:jc w:val="center"/>
              <w:rPr>
                <w:rFonts w:hint="eastAsia" w:ascii="仿宋" w:hAnsi="仿宋" w:eastAsia="仿宋" w:cs="仿宋"/>
                <w:b/>
                <w:bCs/>
                <w:spacing w:val="-7"/>
                <w:sz w:val="24"/>
                <w:szCs w:val="24"/>
              </w:rPr>
            </w:pPr>
            <w:r>
              <w:rPr>
                <w:rFonts w:hint="eastAsia" w:ascii="仿宋" w:hAnsi="仿宋" w:eastAsia="仿宋" w:cs="仿宋"/>
                <w:b/>
                <w:bCs/>
                <w:spacing w:val="-7"/>
                <w:sz w:val="24"/>
                <w:szCs w:val="24"/>
              </w:rPr>
              <w:t>上</w:t>
            </w:r>
          </w:p>
          <w:p>
            <w:pPr>
              <w:pStyle w:val="47"/>
              <w:spacing w:before="87" w:line="220" w:lineRule="auto"/>
              <w:ind w:left="158"/>
              <w:jc w:val="center"/>
              <w:rPr>
                <w:rFonts w:hint="eastAsia" w:ascii="仿宋" w:hAnsi="仿宋" w:eastAsia="仿宋" w:cs="仿宋"/>
                <w:b/>
                <w:bCs/>
                <w:spacing w:val="-7"/>
                <w:sz w:val="24"/>
                <w:szCs w:val="24"/>
              </w:rPr>
            </w:pPr>
          </w:p>
          <w:p>
            <w:pPr>
              <w:pStyle w:val="47"/>
              <w:spacing w:before="87" w:line="220" w:lineRule="auto"/>
              <w:ind w:left="158"/>
              <w:jc w:val="center"/>
              <w:rPr>
                <w:rFonts w:hint="eastAsia" w:ascii="仿宋" w:hAnsi="仿宋" w:eastAsia="仿宋" w:cs="仿宋"/>
                <w:b/>
                <w:bCs/>
                <w:spacing w:val="-7"/>
                <w:sz w:val="24"/>
                <w:szCs w:val="24"/>
              </w:rPr>
            </w:pPr>
          </w:p>
          <w:p>
            <w:pPr>
              <w:pStyle w:val="47"/>
              <w:spacing w:before="87" w:line="220" w:lineRule="auto"/>
              <w:ind w:left="158"/>
              <w:jc w:val="center"/>
              <w:rPr>
                <w:rFonts w:hint="eastAsia" w:ascii="仿宋" w:hAnsi="仿宋" w:eastAsia="仿宋" w:cs="仿宋"/>
                <w:b/>
                <w:bCs/>
                <w:spacing w:val="-7"/>
                <w:sz w:val="24"/>
                <w:szCs w:val="24"/>
              </w:rPr>
            </w:pPr>
          </w:p>
          <w:p>
            <w:pPr>
              <w:pStyle w:val="47"/>
              <w:spacing w:before="87" w:line="220" w:lineRule="auto"/>
              <w:ind w:left="158"/>
              <w:jc w:val="center"/>
              <w:rPr>
                <w:rFonts w:hint="eastAsia" w:ascii="仿宋" w:hAnsi="仿宋" w:eastAsia="仿宋" w:cs="仿宋"/>
                <w:b/>
                <w:bCs/>
                <w:spacing w:val="-7"/>
                <w:sz w:val="24"/>
                <w:szCs w:val="24"/>
              </w:rPr>
            </w:pPr>
          </w:p>
          <w:p>
            <w:pPr>
              <w:pStyle w:val="47"/>
              <w:spacing w:before="87" w:line="220" w:lineRule="auto"/>
              <w:ind w:left="158"/>
              <w:jc w:val="center"/>
              <w:rPr>
                <w:rFonts w:hint="eastAsia" w:ascii="仿宋" w:hAnsi="仿宋" w:eastAsia="仿宋" w:cs="仿宋"/>
                <w:sz w:val="24"/>
                <w:szCs w:val="24"/>
              </w:rPr>
            </w:pPr>
            <w:r>
              <w:rPr>
                <w:rFonts w:hint="eastAsia" w:ascii="仿宋" w:hAnsi="仿宋" w:eastAsia="仿宋" w:cs="仿宋"/>
                <w:b/>
                <w:bCs/>
                <w:spacing w:val="-7"/>
                <w:sz w:val="24"/>
                <w:szCs w:val="24"/>
              </w:rPr>
              <w:t>游</w:t>
            </w:r>
          </w:p>
        </w:tc>
        <w:tc>
          <w:tcPr>
            <w:tcW w:w="713" w:type="dxa"/>
            <w:vMerge w:val="restart"/>
            <w:tcBorders>
              <w:bottom w:val="nil"/>
            </w:tcBorders>
            <w:vAlign w:val="center"/>
          </w:tcPr>
          <w:p>
            <w:pPr>
              <w:pStyle w:val="47"/>
              <w:spacing w:before="88" w:line="225" w:lineRule="auto"/>
              <w:ind w:right="125"/>
              <w:jc w:val="center"/>
              <w:rPr>
                <w:rFonts w:hint="eastAsia" w:ascii="仿宋" w:hAnsi="仿宋" w:eastAsia="仿宋" w:cs="仿宋"/>
                <w:sz w:val="24"/>
                <w:szCs w:val="24"/>
              </w:rPr>
            </w:pPr>
            <w:r>
              <w:rPr>
                <w:rFonts w:hint="eastAsia" w:ascii="仿宋" w:hAnsi="仿宋" w:eastAsia="仿宋" w:cs="仿宋"/>
                <w:b/>
                <w:bCs/>
                <w:spacing w:val="-2"/>
                <w:sz w:val="24"/>
                <w:szCs w:val="24"/>
              </w:rPr>
              <w:t>关键零部</w:t>
            </w:r>
            <w:r>
              <w:rPr>
                <w:rFonts w:hint="eastAsia" w:ascii="仿宋" w:hAnsi="仿宋" w:eastAsia="仿宋" w:cs="仿宋"/>
                <w:spacing w:val="2"/>
                <w:sz w:val="24"/>
                <w:szCs w:val="24"/>
              </w:rPr>
              <w:t xml:space="preserve"> </w:t>
            </w:r>
            <w:r>
              <w:rPr>
                <w:rFonts w:hint="eastAsia" w:ascii="仿宋" w:hAnsi="仿宋" w:eastAsia="仿宋" w:cs="仿宋"/>
                <w:b/>
                <w:bCs/>
                <w:spacing w:val="-5"/>
                <w:sz w:val="24"/>
                <w:szCs w:val="24"/>
              </w:rPr>
              <w:t>件及材料</w:t>
            </w: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深圳市海思半导体有限公司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Fables半导体与器件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00" w:type="dxa"/>
            <w:vMerge w:val="continue"/>
            <w:tcBorders/>
            <w:vAlign w:val="top"/>
          </w:tcPr>
          <w:p>
            <w:pPr>
              <w:rPr>
                <w:rFonts w:hint="eastAsia" w:ascii="仿宋" w:hAnsi="仿宋" w:eastAsia="仿宋" w:cs="仿宋"/>
                <w:sz w:val="24"/>
                <w:szCs w:val="24"/>
              </w:rPr>
            </w:pPr>
          </w:p>
        </w:tc>
        <w:tc>
          <w:tcPr>
            <w:tcW w:w="713" w:type="dxa"/>
            <w:vMerge w:val="continue"/>
            <w:tcBorders>
              <w:top w:val="nil"/>
              <w:bottom w:val="nil"/>
            </w:tcBorders>
            <w:vAlign w:val="top"/>
          </w:tcPr>
          <w:p>
            <w:pPr>
              <w:jc w:val="cente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深圳市倍特力电池有限公司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高容量锂离子聚合物电池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trPr>
        <w:tc>
          <w:tcPr>
            <w:tcW w:w="600" w:type="dxa"/>
            <w:vMerge w:val="continue"/>
            <w:tcBorders/>
            <w:vAlign w:val="top"/>
          </w:tcPr>
          <w:p>
            <w:pPr>
              <w:rPr>
                <w:rFonts w:hint="eastAsia" w:ascii="仿宋" w:hAnsi="仿宋" w:eastAsia="仿宋" w:cs="仿宋"/>
                <w:sz w:val="24"/>
                <w:szCs w:val="24"/>
              </w:rPr>
            </w:pPr>
          </w:p>
        </w:tc>
        <w:tc>
          <w:tcPr>
            <w:tcW w:w="713" w:type="dxa"/>
            <w:vMerge w:val="continue"/>
            <w:tcBorders>
              <w:top w:val="nil"/>
              <w:bottom w:val="nil"/>
            </w:tcBorders>
            <w:vAlign w:val="top"/>
          </w:tcPr>
          <w:p>
            <w:pPr>
              <w:jc w:val="cente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深圳市拓天腾飞科技有限公司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工业无人机及配件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600" w:type="dxa"/>
            <w:vMerge w:val="continue"/>
            <w:tcBorders/>
            <w:vAlign w:val="top"/>
          </w:tcPr>
          <w:p>
            <w:pPr>
              <w:rPr>
                <w:rFonts w:hint="eastAsia" w:ascii="仿宋" w:hAnsi="仿宋" w:eastAsia="仿宋" w:cs="仿宋"/>
                <w:sz w:val="24"/>
                <w:szCs w:val="24"/>
              </w:rPr>
            </w:pPr>
          </w:p>
        </w:tc>
        <w:tc>
          <w:tcPr>
            <w:tcW w:w="713" w:type="dxa"/>
            <w:vMerge w:val="continue"/>
            <w:tcBorders>
              <w:top w:val="nil"/>
            </w:tcBorders>
            <w:vAlign w:val="top"/>
          </w:tcPr>
          <w:p>
            <w:pPr>
              <w:jc w:val="cente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广州鹏辉能源科技股份有限公司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锂离子电池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600" w:type="dxa"/>
            <w:vMerge w:val="continue"/>
            <w:tcBorders/>
            <w:vAlign w:val="top"/>
          </w:tcPr>
          <w:p>
            <w:pPr>
              <w:rPr>
                <w:rFonts w:hint="eastAsia" w:ascii="仿宋" w:hAnsi="仿宋" w:eastAsia="仿宋" w:cs="仿宋"/>
                <w:sz w:val="24"/>
                <w:szCs w:val="24"/>
              </w:rPr>
            </w:pPr>
          </w:p>
        </w:tc>
        <w:tc>
          <w:tcPr>
            <w:tcW w:w="713" w:type="dxa"/>
            <w:vMerge w:val="restart"/>
            <w:vAlign w:val="center"/>
          </w:tcPr>
          <w:p>
            <w:pPr>
              <w:pStyle w:val="47"/>
              <w:spacing w:before="88" w:line="225" w:lineRule="auto"/>
              <w:ind w:right="125"/>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机体  结构</w:t>
            </w:r>
          </w:p>
          <w:p>
            <w:pPr>
              <w:pStyle w:val="47"/>
              <w:spacing w:before="88" w:line="225" w:lineRule="auto"/>
              <w:ind w:right="125"/>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件</w:t>
            </w: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无锡威盛新材料科技有限公司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特种性能的碳纤维产品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600" w:type="dxa"/>
            <w:vMerge w:val="continue"/>
            <w:tcBorders/>
            <w:vAlign w:val="top"/>
          </w:tcPr>
          <w:p>
            <w:pPr>
              <w:rPr>
                <w:rFonts w:hint="eastAsia" w:ascii="仿宋" w:hAnsi="仿宋" w:eastAsia="仿宋" w:cs="仿宋"/>
                <w:sz w:val="24"/>
                <w:szCs w:val="24"/>
              </w:rPr>
            </w:pPr>
          </w:p>
        </w:tc>
        <w:tc>
          <w:tcPr>
            <w:tcW w:w="713" w:type="dxa"/>
            <w:vMerge w:val="continue"/>
            <w:tcBorders/>
            <w:vAlign w:val="top"/>
          </w:tcPr>
          <w:p>
            <w:pPr>
              <w:pStyle w:val="47"/>
              <w:spacing w:before="88" w:line="225" w:lineRule="auto"/>
              <w:ind w:right="125"/>
              <w:jc w:val="center"/>
              <w:rPr>
                <w:rFonts w:hint="eastAsia" w:ascii="仿宋" w:hAnsi="仿宋" w:eastAsia="仿宋" w:cs="仿宋"/>
                <w:b/>
                <w:bCs/>
                <w:spacing w:val="-5"/>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东莞市协创复合材料有限公司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碳纤维产品、无人机配件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600" w:type="dxa"/>
            <w:vMerge w:val="continue"/>
            <w:tcBorders/>
            <w:vAlign w:val="top"/>
          </w:tcPr>
          <w:p>
            <w:pPr>
              <w:pStyle w:val="47"/>
              <w:spacing w:before="87" w:line="220" w:lineRule="auto"/>
              <w:ind w:left="158"/>
              <w:rPr>
                <w:rFonts w:hint="eastAsia" w:ascii="仿宋" w:hAnsi="仿宋" w:eastAsia="仿宋" w:cs="仿宋"/>
                <w:sz w:val="24"/>
                <w:szCs w:val="24"/>
              </w:rPr>
            </w:pPr>
          </w:p>
        </w:tc>
        <w:tc>
          <w:tcPr>
            <w:tcW w:w="713" w:type="dxa"/>
            <w:vMerge w:val="continue"/>
            <w:tcBorders/>
            <w:vAlign w:val="top"/>
          </w:tcPr>
          <w:p>
            <w:pPr>
              <w:pStyle w:val="47"/>
              <w:spacing w:before="88" w:line="225" w:lineRule="auto"/>
              <w:ind w:right="125"/>
              <w:jc w:val="center"/>
              <w:rPr>
                <w:rFonts w:hint="eastAsia" w:ascii="仿宋" w:hAnsi="仿宋" w:eastAsia="仿宋" w:cs="仿宋"/>
                <w:b/>
                <w:bCs/>
                <w:spacing w:val="-5"/>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淄博朗达复合材料有限公司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碳纤维轴辊部件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 w:hRule="atLeast"/>
        </w:trPr>
        <w:tc>
          <w:tcPr>
            <w:tcW w:w="600" w:type="dxa"/>
            <w:vMerge w:val="continue"/>
            <w:tcBorders/>
            <w:vAlign w:val="top"/>
          </w:tcPr>
          <w:p>
            <w:pPr>
              <w:rPr>
                <w:rFonts w:hint="eastAsia" w:ascii="仿宋" w:hAnsi="仿宋" w:eastAsia="仿宋" w:cs="仿宋"/>
                <w:sz w:val="24"/>
                <w:szCs w:val="24"/>
              </w:rPr>
            </w:pPr>
          </w:p>
        </w:tc>
        <w:tc>
          <w:tcPr>
            <w:tcW w:w="713" w:type="dxa"/>
            <w:vMerge w:val="continue"/>
            <w:tcBorders/>
            <w:vAlign w:val="top"/>
          </w:tcPr>
          <w:p>
            <w:pPr>
              <w:pStyle w:val="47"/>
              <w:spacing w:before="88" w:line="225" w:lineRule="auto"/>
              <w:ind w:right="125"/>
              <w:jc w:val="center"/>
              <w:rPr>
                <w:rFonts w:hint="eastAsia" w:ascii="仿宋" w:hAnsi="仿宋" w:eastAsia="仿宋" w:cs="仿宋"/>
                <w:b/>
                <w:bCs/>
                <w:spacing w:val="-5"/>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航空工业惠阳螺旋浆有限公司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航空螺旋桨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600" w:type="dxa"/>
            <w:vMerge w:val="continue"/>
            <w:tcBorders/>
            <w:vAlign w:val="top"/>
          </w:tcPr>
          <w:p>
            <w:pPr>
              <w:rPr>
                <w:rFonts w:hint="eastAsia" w:ascii="仿宋" w:hAnsi="仿宋" w:eastAsia="仿宋" w:cs="仿宋"/>
                <w:sz w:val="24"/>
                <w:szCs w:val="24"/>
              </w:rPr>
            </w:pPr>
          </w:p>
        </w:tc>
        <w:tc>
          <w:tcPr>
            <w:tcW w:w="713" w:type="dxa"/>
            <w:vMerge w:val="restart"/>
            <w:tcBorders>
              <w:bottom w:val="nil"/>
            </w:tcBorders>
            <w:vAlign w:val="center"/>
          </w:tcPr>
          <w:p>
            <w:pPr>
              <w:pStyle w:val="47"/>
              <w:spacing w:before="88" w:line="225" w:lineRule="auto"/>
              <w:ind w:right="125"/>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分</w:t>
            </w:r>
          </w:p>
          <w:p>
            <w:pPr>
              <w:pStyle w:val="47"/>
              <w:spacing w:before="88" w:line="225" w:lineRule="auto"/>
              <w:ind w:right="125"/>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系</w:t>
            </w:r>
          </w:p>
          <w:p>
            <w:pPr>
              <w:pStyle w:val="47"/>
              <w:spacing w:before="88" w:line="225" w:lineRule="auto"/>
              <w:ind w:right="125"/>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统</w:t>
            </w: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蜂巢航务科技(北京)有限公司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无人系统及相关硬件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00" w:type="dxa"/>
            <w:vMerge w:val="continue"/>
            <w:tcBorders/>
            <w:vAlign w:val="top"/>
          </w:tcPr>
          <w:p>
            <w:pPr>
              <w:rPr>
                <w:rFonts w:hint="eastAsia" w:ascii="仿宋" w:hAnsi="仿宋" w:eastAsia="仿宋" w:cs="仿宋"/>
                <w:sz w:val="24"/>
                <w:szCs w:val="24"/>
              </w:rPr>
            </w:pPr>
          </w:p>
        </w:tc>
        <w:tc>
          <w:tcPr>
            <w:tcW w:w="713" w:type="dxa"/>
            <w:vMerge w:val="continue"/>
            <w:tcBorders>
              <w:top w:val="nil"/>
              <w:bottom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深圳市大疆创新科技有限公司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无人飞行器控制系统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 w:hRule="atLeast"/>
        </w:trPr>
        <w:tc>
          <w:tcPr>
            <w:tcW w:w="600" w:type="dxa"/>
            <w:vMerge w:val="continue"/>
            <w:tcBorders/>
            <w:vAlign w:val="top"/>
          </w:tcPr>
          <w:p>
            <w:pPr>
              <w:rPr>
                <w:rFonts w:hint="eastAsia" w:ascii="仿宋" w:hAnsi="仿宋" w:eastAsia="仿宋" w:cs="仿宋"/>
                <w:sz w:val="24"/>
                <w:szCs w:val="24"/>
              </w:rPr>
            </w:pPr>
          </w:p>
        </w:tc>
        <w:tc>
          <w:tcPr>
            <w:tcW w:w="713" w:type="dxa"/>
            <w:vMerge w:val="continue"/>
            <w:tcBorders>
              <w:top w:val="nil"/>
              <w:bottom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极翼机器人(上海)有限公司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无人控制器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600" w:type="dxa"/>
            <w:vMerge w:val="continue"/>
            <w:tcBorders/>
            <w:vAlign w:val="top"/>
          </w:tcPr>
          <w:p>
            <w:pPr>
              <w:rPr>
                <w:rFonts w:hint="eastAsia" w:ascii="仿宋" w:hAnsi="仿宋" w:eastAsia="仿宋" w:cs="仿宋"/>
                <w:sz w:val="24"/>
                <w:szCs w:val="24"/>
              </w:rPr>
            </w:pPr>
          </w:p>
        </w:tc>
        <w:tc>
          <w:tcPr>
            <w:tcW w:w="713" w:type="dxa"/>
            <w:vMerge w:val="continue"/>
            <w:tcBorders>
              <w:top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深圳市赛为智能股份有限公司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工业无人机软硬件产品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600" w:type="dxa"/>
            <w:vMerge w:val="restart"/>
            <w:tcBorders>
              <w:bottom w:val="nil"/>
            </w:tcBorders>
            <w:vAlign w:val="top"/>
          </w:tcPr>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spacing w:line="254" w:lineRule="auto"/>
              <w:rPr>
                <w:rFonts w:hint="eastAsia" w:ascii="仿宋" w:hAnsi="仿宋" w:eastAsia="仿宋" w:cs="仿宋"/>
                <w:sz w:val="24"/>
                <w:szCs w:val="24"/>
              </w:rPr>
            </w:pPr>
          </w:p>
          <w:p>
            <w:pPr>
              <w:pStyle w:val="47"/>
              <w:spacing w:before="88" w:line="220" w:lineRule="auto"/>
              <w:ind w:left="158"/>
              <w:rPr>
                <w:rFonts w:hint="eastAsia" w:ascii="仿宋" w:hAnsi="仿宋" w:eastAsia="仿宋" w:cs="仿宋"/>
                <w:sz w:val="24"/>
                <w:szCs w:val="24"/>
              </w:rPr>
            </w:pPr>
            <w:r>
              <w:rPr>
                <w:rFonts w:hint="eastAsia" w:ascii="仿宋" w:hAnsi="仿宋" w:eastAsia="仿宋" w:cs="仿宋"/>
                <w:b/>
                <w:bCs/>
                <w:sz w:val="24"/>
                <w:szCs w:val="24"/>
              </w:rPr>
              <w:t>中游</w:t>
            </w:r>
          </w:p>
        </w:tc>
        <w:tc>
          <w:tcPr>
            <w:tcW w:w="713" w:type="dxa"/>
            <w:vMerge w:val="restart"/>
            <w:tcBorders>
              <w:bottom w:val="nil"/>
            </w:tcBorders>
            <w:vAlign w:val="center"/>
          </w:tcPr>
          <w:p>
            <w:pPr>
              <w:pStyle w:val="47"/>
              <w:spacing w:before="88" w:line="219" w:lineRule="auto"/>
              <w:ind w:left="134"/>
              <w:jc w:val="center"/>
              <w:rPr>
                <w:rFonts w:hint="eastAsia" w:ascii="仿宋" w:hAnsi="仿宋" w:eastAsia="仿宋" w:cs="仿宋"/>
                <w:b/>
                <w:bCs/>
                <w:spacing w:val="-6"/>
                <w:sz w:val="24"/>
                <w:szCs w:val="24"/>
              </w:rPr>
            </w:pPr>
            <w:r>
              <w:rPr>
                <w:rFonts w:hint="eastAsia" w:ascii="仿宋" w:hAnsi="仿宋" w:eastAsia="仿宋" w:cs="仿宋"/>
                <w:b/>
                <w:bCs/>
                <w:spacing w:val="-6"/>
                <w:sz w:val="24"/>
                <w:szCs w:val="24"/>
              </w:rPr>
              <w:t>整</w:t>
            </w:r>
          </w:p>
          <w:p>
            <w:pPr>
              <w:pStyle w:val="47"/>
              <w:spacing w:before="88" w:line="219" w:lineRule="auto"/>
              <w:ind w:left="134"/>
              <w:jc w:val="center"/>
              <w:rPr>
                <w:rFonts w:hint="eastAsia" w:ascii="仿宋" w:hAnsi="仿宋" w:eastAsia="仿宋" w:cs="仿宋"/>
                <w:b/>
                <w:bCs/>
                <w:spacing w:val="-6"/>
                <w:sz w:val="24"/>
                <w:szCs w:val="24"/>
              </w:rPr>
            </w:pPr>
            <w:r>
              <w:rPr>
                <w:rFonts w:hint="eastAsia" w:ascii="仿宋" w:hAnsi="仿宋" w:eastAsia="仿宋" w:cs="仿宋"/>
                <w:b/>
                <w:bCs/>
                <w:spacing w:val="-6"/>
                <w:sz w:val="24"/>
                <w:szCs w:val="24"/>
              </w:rPr>
              <w:t>机</w:t>
            </w:r>
          </w:p>
          <w:p>
            <w:pPr>
              <w:pStyle w:val="47"/>
              <w:spacing w:before="88" w:line="219" w:lineRule="auto"/>
              <w:ind w:left="134"/>
              <w:jc w:val="center"/>
              <w:rPr>
                <w:rFonts w:hint="eastAsia" w:ascii="仿宋" w:hAnsi="仿宋" w:eastAsia="仿宋" w:cs="仿宋"/>
                <w:b/>
                <w:bCs/>
                <w:spacing w:val="-6"/>
                <w:sz w:val="24"/>
                <w:szCs w:val="24"/>
              </w:rPr>
            </w:pPr>
            <w:r>
              <w:rPr>
                <w:rFonts w:hint="eastAsia" w:ascii="仿宋" w:hAnsi="仿宋" w:eastAsia="仿宋" w:cs="仿宋"/>
                <w:b/>
                <w:bCs/>
                <w:spacing w:val="-6"/>
                <w:sz w:val="24"/>
                <w:szCs w:val="24"/>
              </w:rPr>
              <w:t>制</w:t>
            </w:r>
          </w:p>
          <w:p>
            <w:pPr>
              <w:pStyle w:val="47"/>
              <w:spacing w:before="88" w:line="219" w:lineRule="auto"/>
              <w:ind w:left="134"/>
              <w:jc w:val="center"/>
              <w:rPr>
                <w:rFonts w:hint="eastAsia" w:ascii="仿宋" w:hAnsi="仿宋" w:eastAsia="仿宋" w:cs="仿宋"/>
                <w:sz w:val="24"/>
                <w:szCs w:val="24"/>
              </w:rPr>
            </w:pPr>
            <w:r>
              <w:rPr>
                <w:rFonts w:hint="eastAsia" w:ascii="仿宋" w:hAnsi="仿宋" w:eastAsia="仿宋" w:cs="仿宋"/>
                <w:b/>
                <w:bCs/>
                <w:spacing w:val="-6"/>
                <w:sz w:val="24"/>
                <w:szCs w:val="24"/>
              </w:rPr>
              <w:t>造</w:t>
            </w: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彩虹无人机科技有限公司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无人机及零部件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continue"/>
            <w:tcBorders>
              <w:top w:val="nil"/>
              <w:bottom w:val="nil"/>
            </w:tcBorders>
            <w:vAlign w:val="center"/>
          </w:tcPr>
          <w:p>
            <w:pPr>
              <w:jc w:val="cente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北京臻迪科技股份有限公司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工业无人机制造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continue"/>
            <w:tcBorders>
              <w:top w:val="nil"/>
              <w:bottom w:val="nil"/>
            </w:tcBorders>
            <w:vAlign w:val="center"/>
          </w:tcPr>
          <w:p>
            <w:pPr>
              <w:jc w:val="cente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广州亿航智能技术有限公司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自动驾驶飞行器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continue"/>
            <w:tcBorders>
              <w:top w:val="nil"/>
              <w:bottom w:val="nil"/>
            </w:tcBorders>
            <w:vAlign w:val="center"/>
          </w:tcPr>
          <w:p>
            <w:pPr>
              <w:jc w:val="cente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深圳飞马机器人科技有限公司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无人机软硬件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continue"/>
            <w:tcBorders>
              <w:top w:val="nil"/>
            </w:tcBorders>
            <w:vAlign w:val="center"/>
          </w:tcPr>
          <w:p>
            <w:pPr>
              <w:jc w:val="cente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深圳市大疆创新科技有限公司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无人飞行器控制系统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restart"/>
            <w:tcBorders>
              <w:bottom w:val="nil"/>
            </w:tcBorders>
            <w:vAlign w:val="center"/>
          </w:tcPr>
          <w:p>
            <w:pPr>
              <w:pStyle w:val="47"/>
              <w:spacing w:before="87" w:line="237" w:lineRule="auto"/>
              <w:ind w:right="143"/>
              <w:jc w:val="center"/>
              <w:rPr>
                <w:rFonts w:hint="eastAsia" w:ascii="仿宋" w:hAnsi="仿宋" w:eastAsia="仿宋" w:cs="仿宋"/>
                <w:sz w:val="24"/>
                <w:szCs w:val="24"/>
              </w:rPr>
            </w:pPr>
            <w:r>
              <w:rPr>
                <w:rFonts w:hint="eastAsia" w:ascii="仿宋" w:hAnsi="仿宋" w:eastAsia="仿宋" w:cs="仿宋"/>
                <w:b/>
                <w:bCs/>
                <w:spacing w:val="-6"/>
                <w:sz w:val="24"/>
                <w:szCs w:val="24"/>
              </w:rPr>
              <w:t>研发设计</w:t>
            </w:r>
            <w:r>
              <w:rPr>
                <w:rFonts w:hint="eastAsia" w:ascii="仿宋" w:hAnsi="仿宋" w:eastAsia="仿宋" w:cs="仿宋"/>
                <w:spacing w:val="1"/>
                <w:sz w:val="24"/>
                <w:szCs w:val="24"/>
              </w:rPr>
              <w:t xml:space="preserve"> </w:t>
            </w:r>
            <w:r>
              <w:rPr>
                <w:rFonts w:hint="eastAsia" w:ascii="仿宋" w:hAnsi="仿宋" w:eastAsia="仿宋" w:cs="仿宋"/>
                <w:b/>
                <w:bCs/>
                <w:spacing w:val="-7"/>
                <w:sz w:val="24"/>
                <w:szCs w:val="24"/>
              </w:rPr>
              <w:t>与测试</w:t>
            </w: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北京普洛特无人飞行器科技公司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无人驾驶飞行器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continue"/>
            <w:tcBorders>
              <w:top w:val="nil"/>
              <w:bottom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深圳智航无人机有限公司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无人机智能飞行系统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600" w:type="dxa"/>
            <w:vMerge w:val="continue"/>
            <w:tcBorders>
              <w:top w:val="nil"/>
            </w:tcBorders>
            <w:vAlign w:val="top"/>
          </w:tcPr>
          <w:p>
            <w:pPr>
              <w:rPr>
                <w:rFonts w:hint="eastAsia" w:ascii="仿宋" w:hAnsi="仿宋" w:eastAsia="仿宋" w:cs="仿宋"/>
                <w:sz w:val="24"/>
                <w:szCs w:val="24"/>
              </w:rPr>
            </w:pPr>
          </w:p>
        </w:tc>
        <w:tc>
          <w:tcPr>
            <w:tcW w:w="713" w:type="dxa"/>
            <w:vMerge w:val="continue"/>
            <w:tcBorders>
              <w:top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蜂巢航务科技(北京)有限公司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无人系统及相关硬件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00" w:type="dxa"/>
            <w:vMerge w:val="restart"/>
            <w:tcBorders>
              <w:bottom w:val="nil"/>
            </w:tcBorders>
            <w:vAlign w:val="center"/>
          </w:tcPr>
          <w:p>
            <w:pPr>
              <w:pStyle w:val="47"/>
              <w:spacing w:before="87" w:line="220" w:lineRule="auto"/>
              <w:jc w:val="center"/>
              <w:rPr>
                <w:rFonts w:hint="eastAsia" w:ascii="仿宋" w:hAnsi="仿宋" w:eastAsia="仿宋" w:cs="仿宋"/>
                <w:b/>
                <w:bCs/>
                <w:sz w:val="24"/>
                <w:szCs w:val="24"/>
              </w:rPr>
            </w:pPr>
            <w:r>
              <w:rPr>
                <w:rFonts w:hint="eastAsia" w:ascii="仿宋" w:hAnsi="仿宋" w:eastAsia="仿宋" w:cs="仿宋"/>
                <w:b/>
                <w:bCs/>
                <w:sz w:val="24"/>
                <w:szCs w:val="24"/>
              </w:rPr>
              <w:t>下</w:t>
            </w:r>
          </w:p>
          <w:p>
            <w:pPr>
              <w:pStyle w:val="47"/>
              <w:spacing w:before="87" w:line="220" w:lineRule="auto"/>
              <w:jc w:val="center"/>
              <w:rPr>
                <w:rFonts w:hint="eastAsia" w:ascii="仿宋" w:hAnsi="仿宋" w:eastAsia="仿宋" w:cs="仿宋"/>
                <w:sz w:val="24"/>
                <w:szCs w:val="24"/>
              </w:rPr>
            </w:pPr>
            <w:r>
              <w:rPr>
                <w:rFonts w:hint="eastAsia" w:ascii="仿宋" w:hAnsi="仿宋" w:eastAsia="仿宋" w:cs="仿宋"/>
                <w:b/>
                <w:bCs/>
                <w:sz w:val="24"/>
                <w:szCs w:val="24"/>
              </w:rPr>
              <w:t>游</w:t>
            </w:r>
          </w:p>
        </w:tc>
        <w:tc>
          <w:tcPr>
            <w:tcW w:w="713" w:type="dxa"/>
            <w:vMerge w:val="restart"/>
            <w:tcBorders>
              <w:bottom w:val="nil"/>
            </w:tcBorders>
            <w:vAlign w:val="center"/>
          </w:tcPr>
          <w:p>
            <w:pPr>
              <w:pStyle w:val="47"/>
              <w:spacing w:before="87" w:line="219" w:lineRule="auto"/>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应</w:t>
            </w:r>
          </w:p>
          <w:p>
            <w:pPr>
              <w:pStyle w:val="47"/>
              <w:spacing w:before="87" w:line="219" w:lineRule="auto"/>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用</w:t>
            </w:r>
          </w:p>
          <w:p>
            <w:pPr>
              <w:pStyle w:val="47"/>
              <w:spacing w:before="87" w:line="219" w:lineRule="auto"/>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场</w:t>
            </w:r>
          </w:p>
          <w:p>
            <w:pPr>
              <w:pStyle w:val="47"/>
              <w:spacing w:before="87" w:line="219" w:lineRule="auto"/>
              <w:jc w:val="center"/>
              <w:rPr>
                <w:rFonts w:hint="eastAsia" w:ascii="仿宋" w:hAnsi="仿宋" w:eastAsia="仿宋" w:cs="仿宋"/>
                <w:sz w:val="24"/>
                <w:szCs w:val="24"/>
              </w:rPr>
            </w:pPr>
            <w:r>
              <w:rPr>
                <w:rFonts w:hint="eastAsia" w:ascii="仿宋" w:hAnsi="仿宋" w:eastAsia="仿宋" w:cs="仿宋"/>
                <w:b/>
                <w:bCs/>
                <w:spacing w:val="-5"/>
                <w:sz w:val="24"/>
                <w:szCs w:val="24"/>
              </w:rPr>
              <w:t>景</w:t>
            </w: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北京博鹰通航科技有限公司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各类无人机平台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continue"/>
            <w:tcBorders>
              <w:top w:val="nil"/>
              <w:bottom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上海华测导航技术有限公司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卫星高行定位系统及设备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continue"/>
            <w:tcBorders>
              <w:top w:val="nil"/>
              <w:bottom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易瓦特科技股份有限公司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民用无人机系统制造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continue"/>
            <w:tcBorders>
              <w:top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彩虹无人机科技有限公司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无人机及零部件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600" w:type="dxa"/>
            <w:vMerge w:val="continue"/>
            <w:tcBorders>
              <w:top w:val="nil"/>
              <w:bottom w:val="nil"/>
            </w:tcBorders>
            <w:vAlign w:val="top"/>
          </w:tcPr>
          <w:p>
            <w:pPr>
              <w:rPr>
                <w:rFonts w:hint="eastAsia" w:ascii="仿宋" w:hAnsi="仿宋" w:eastAsia="仿宋" w:cs="仿宋"/>
                <w:sz w:val="24"/>
                <w:szCs w:val="24"/>
              </w:rPr>
            </w:pPr>
          </w:p>
        </w:tc>
        <w:tc>
          <w:tcPr>
            <w:tcW w:w="713" w:type="dxa"/>
            <w:vMerge w:val="restart"/>
            <w:tcBorders>
              <w:bottom w:val="nil"/>
            </w:tcBorders>
            <w:vAlign w:val="center"/>
          </w:tcPr>
          <w:p>
            <w:pPr>
              <w:pStyle w:val="47"/>
              <w:spacing w:before="88" w:line="219" w:lineRule="auto"/>
              <w:jc w:val="center"/>
              <w:rPr>
                <w:rFonts w:hint="eastAsia" w:ascii="仿宋" w:hAnsi="仿宋" w:eastAsia="仿宋" w:cs="仿宋"/>
                <w:b/>
                <w:bCs/>
                <w:spacing w:val="-5"/>
                <w:sz w:val="24"/>
                <w:szCs w:val="24"/>
              </w:rPr>
            </w:pPr>
            <w:r>
              <w:rPr>
                <w:rFonts w:hint="eastAsia" w:ascii="仿宋" w:hAnsi="仿宋" w:eastAsia="仿宋" w:cs="仿宋"/>
                <w:b/>
                <w:bCs/>
                <w:spacing w:val="-5"/>
                <w:sz w:val="24"/>
                <w:szCs w:val="24"/>
              </w:rPr>
              <w:t>配套</w:t>
            </w:r>
          </w:p>
          <w:p>
            <w:pPr>
              <w:pStyle w:val="47"/>
              <w:spacing w:before="88" w:line="219" w:lineRule="auto"/>
              <w:jc w:val="center"/>
              <w:rPr>
                <w:rFonts w:hint="eastAsia" w:ascii="仿宋" w:hAnsi="仿宋" w:eastAsia="仿宋" w:cs="仿宋"/>
                <w:sz w:val="24"/>
                <w:szCs w:val="24"/>
              </w:rPr>
            </w:pPr>
            <w:r>
              <w:rPr>
                <w:rFonts w:hint="eastAsia" w:ascii="仿宋" w:hAnsi="仿宋" w:eastAsia="仿宋" w:cs="仿宋"/>
                <w:b/>
                <w:bCs/>
                <w:spacing w:val="-5"/>
                <w:sz w:val="24"/>
                <w:szCs w:val="24"/>
              </w:rPr>
              <w:t>服务</w:t>
            </w: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深圳飞马机器人科技有限公司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无人机软硬件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00" w:type="dxa"/>
            <w:vMerge w:val="continue"/>
            <w:tcBorders>
              <w:top w:val="nil"/>
            </w:tcBorders>
            <w:vAlign w:val="top"/>
          </w:tcPr>
          <w:p>
            <w:pPr>
              <w:rPr>
                <w:rFonts w:hint="eastAsia" w:ascii="仿宋" w:hAnsi="仿宋" w:eastAsia="仿宋" w:cs="仿宋"/>
                <w:sz w:val="24"/>
                <w:szCs w:val="24"/>
              </w:rPr>
            </w:pPr>
          </w:p>
        </w:tc>
        <w:tc>
          <w:tcPr>
            <w:tcW w:w="713" w:type="dxa"/>
            <w:vMerge w:val="continue"/>
            <w:tcBorders>
              <w:top w:val="nil"/>
            </w:tcBorders>
            <w:vAlign w:val="top"/>
          </w:tcPr>
          <w:p>
            <w:pPr>
              <w:rPr>
                <w:rFonts w:hint="eastAsia" w:ascii="仿宋" w:hAnsi="仿宋" w:eastAsia="仿宋" w:cs="仿宋"/>
                <w:sz w:val="24"/>
                <w:szCs w:val="24"/>
              </w:rPr>
            </w:pPr>
          </w:p>
        </w:tc>
        <w:tc>
          <w:tcPr>
            <w:tcW w:w="3900"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蜂巢航务科技(北京)有限公司</w:t>
            </w:r>
          </w:p>
        </w:tc>
        <w:tc>
          <w:tcPr>
            <w:tcW w:w="3607" w:type="dxa"/>
            <w:vAlign w:val="top"/>
          </w:tcPr>
          <w:p>
            <w:pPr>
              <w:pStyle w:val="47"/>
              <w:keepNext w:val="0"/>
              <w:keepLines w:val="0"/>
              <w:pageBreakBefore w:val="0"/>
              <w:widowControl w:val="0"/>
              <w:kinsoku/>
              <w:wordWrap/>
              <w:overflowPunct/>
              <w:topLinePunct w:val="0"/>
              <w:autoSpaceDE/>
              <w:autoSpaceDN/>
              <w:bidi w:val="0"/>
              <w:adjustRightInd/>
              <w:snapToGrid/>
              <w:spacing w:before="144" w:line="240" w:lineRule="exact"/>
              <w:ind w:left="157"/>
              <w:textAlignment w:val="auto"/>
              <w:rPr>
                <w:rFonts w:hint="eastAsia" w:ascii="仿宋" w:hAnsi="仿宋" w:eastAsia="仿宋" w:cs="仿宋"/>
                <w:sz w:val="24"/>
                <w:szCs w:val="24"/>
              </w:rPr>
            </w:pPr>
            <w:r>
              <w:rPr>
                <w:rFonts w:hint="eastAsia" w:ascii="仿宋" w:hAnsi="仿宋" w:eastAsia="仿宋" w:cs="仿宋"/>
                <w:sz w:val="24"/>
                <w:szCs w:val="24"/>
              </w:rPr>
              <w:t>无人系统及相关硬件</w:t>
            </w:r>
          </w:p>
        </w:tc>
      </w:tr>
    </w:tbl>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0" w:firstLineChars="200"/>
        <w:rPr>
          <w:rFonts w:hint="eastAsia" w:ascii="仿宋" w:hAnsi="仿宋" w:eastAsia="仿宋" w:cs="仿宋"/>
          <w:sz w:val="28"/>
          <w:szCs w:val="28"/>
          <w:lang w:val="en-US" w:eastAsia="zh-CN"/>
        </w:rPr>
      </w:pPr>
    </w:p>
    <w:p>
      <w:pPr>
        <w:keepNext w:val="0"/>
        <w:keepLines w:val="0"/>
        <w:pageBreakBefore w:val="0"/>
        <w:widowControl w:val="0"/>
        <w:tabs>
          <w:tab w:val="left" w:pos="6417"/>
        </w:tabs>
        <w:kinsoku/>
        <w:wordWrap/>
        <w:overflowPunct/>
        <w:topLinePunct w:val="0"/>
        <w:autoSpaceDE/>
        <w:autoSpaceDN/>
        <w:bidi w:val="0"/>
        <w:adjustRightInd/>
        <w:snapToGrid/>
        <w:spacing w:before="312" w:beforeLines="100" w:after="0" w:afterLines="0" w:line="420" w:lineRule="exact"/>
        <w:ind w:left="0" w:leftChars="0" w:right="0" w:rightChars="0" w:firstLine="0" w:firstLineChars="0"/>
        <w:jc w:val="both"/>
        <w:textAlignment w:val="auto"/>
        <w:outlineLvl w:val="9"/>
        <w:rPr>
          <w:rFonts w:hint="eastAsia" w:ascii="仿宋_GB2312" w:eastAsia="仿宋_GB2312"/>
          <w:color w:val="000000"/>
          <w:spacing w:val="10"/>
          <w:sz w:val="21"/>
          <w:u w:val="none" w:color="auto"/>
        </w:rPr>
      </w:pPr>
      <w:r>
        <w:rPr>
          <w:rFonts w:ascii="仿宋_GB2312" w:eastAsia="仿宋_GB2312"/>
          <w:color w:val="000000"/>
          <w:spacing w:val="10"/>
          <w:sz w:val="21"/>
          <w:u w:val="none" w:color="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163830</wp:posOffset>
                </wp:positionV>
                <wp:extent cx="5143500" cy="9525"/>
                <wp:effectExtent l="0" t="4445" r="0" b="5080"/>
                <wp:wrapNone/>
                <wp:docPr id="1" name="Line 2"/>
                <wp:cNvGraphicFramePr/>
                <a:graphic xmlns:a="http://schemas.openxmlformats.org/drawingml/2006/main">
                  <a:graphicData uri="http://schemas.microsoft.com/office/word/2010/wordprocessingShape">
                    <wps:wsp>
                      <wps:cNvCnPr/>
                      <wps:spPr>
                        <a:xfrm>
                          <a:off x="0" y="0"/>
                          <a:ext cx="5143500" cy="95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0.4pt;margin-top:12.9pt;height:0.75pt;width:405pt;z-index:251659264;mso-width-relative:page;mso-height-relative:page;" filled="f" stroked="t" coordsize="21600,21600" o:gfxdata="UEsDBAoAAAAAAIdO4kAAAAAAAAAAAAAAAAAEAAAAZHJzL1BLAwQUAAAACACHTuJAo95VxdMAAAAG&#10;AQAADwAAAGRycy9kb3ducmV2LnhtbE2OS0/DMBCE70j8B2uRuFStnVRAFeL0AOTGhQLiuo23SUS8&#10;TmP3Ab+e5QSnfcxo5ivXZz+oI02xD2whWxhQxE1wPbcW3l7r+QpUTMgOh8Bk4YsirKvLixILF078&#10;QsdNapWEcCzQQpfSWGgdm448xkUYiUXbhcljknNqtZvwJOF+0Lkxt9pjz9LQ4UgPHTWfm4O3EOt3&#10;2tffs2ZmPpZtoHz/+PyE1l5fZeYeVKJz+jPDL76gQyVM23BgF9VgQbiThfxGpqirzMiylcfdEnRV&#10;6v/41Q9QSwMEFAAAAAgAh07iQJ9K3obeAQAA6gMAAA4AAABkcnMvZTJvRG9jLnhtbK1TTW/bMAy9&#10;D9h/EHRv7KTLsBlxemjWXYotwLofoEi0LUBfEJU4+fejZC/ruksO80GmROqR75HaPJytYSeIqL1r&#10;+XJRcwZOeqVd3/KfL093nzjDJJwSxjto+QWQP2zfv9uMoYGVH7xREBmBOGzG0PIhpdBUFcoBrMCF&#10;D+DI2floRaJt7CsVxUjo1lSruv5YjT6qEL0ERDrdTU4+I8ZbAH3XaQk7L48WXJpQIxiRiBIOOiDf&#10;lmq7DmT63nUIiZmWE9NUVkpC9iGv1XYjmj6KMGg5lyBuKeENJyu0o6RXqJ1Igh2j/gfKahk9+i4t&#10;pLfVRKQoQiyW9RttfgwiQOFCUmO4io7/D1Z+O+0j04omgTMnLDX8WTtgq6zMGLChgEe3j/MOwz5m&#10;mucu2vwnAuxc1Lxc1YRzYpIO18sP9+uahJbk+7xerTNk9eduiJi+grcsGy03lLZIKE7PmKbQ3yE5&#10;lXFsnHGYFDR4HTWcwG2g4tH15S56o9WTNibfwNgfHk1kJ5GbX765hL/CcpKdwGGKK64cJpoBhPri&#10;FEuXQLI4eg08l2BBcWaAHk+2SmQS2twSSeyNy9BQRnPmmWWehM3WwasLteQYou4H0mVZas4eGoEi&#10;4DyuecZe78l+/US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3lXF0wAAAAYBAAAPAAAAAAAA&#10;AAEAIAAAACIAAABkcnMvZG93bnJldi54bWxQSwECFAAUAAAACACHTuJAn0reht4BAADqAwAADgAA&#10;AAAAAAABACAAAAAiAQAAZHJzL2Uyb0RvYy54bWxQSwUGAAAAAAYABgBZAQAAcgUAAAAA&#10;">
                <v:fill on="f" focussize="0,0"/>
                <v:stroke color="#000000" joinstyle="round"/>
                <v:imagedata o:title=""/>
                <o:lock v:ext="edit" aspectratio="f"/>
              </v:line>
            </w:pict>
          </mc:Fallback>
        </mc:AlternateConten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lang w:eastAsia="zh-CN"/>
        </w:rPr>
        <w:t>《</w:t>
      </w:r>
      <w:r>
        <w:rPr>
          <w:rFonts w:hint="eastAsia" w:ascii="仿宋_GB2312" w:eastAsia="仿宋_GB2312"/>
          <w:color w:val="000000"/>
          <w:spacing w:val="10"/>
          <w:sz w:val="21"/>
          <w:u w:val="none" w:color="auto"/>
        </w:rPr>
        <w:t>决策参阅》编委会</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主任:</w:t>
      </w:r>
      <w:r>
        <w:rPr>
          <w:rFonts w:hint="eastAsia" w:ascii="仿宋_GB2312" w:eastAsia="仿宋_GB2312"/>
          <w:color w:val="000000"/>
          <w:spacing w:val="10"/>
          <w:sz w:val="21"/>
          <w:u w:val="none" w:color="auto"/>
          <w:lang w:eastAsia="zh-CN"/>
        </w:rPr>
        <w:t>冀伟</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副主任：</w:t>
      </w:r>
      <w:r>
        <w:rPr>
          <w:rFonts w:hint="default" w:ascii="仿宋_GB2312" w:eastAsia="仿宋_GB2312"/>
          <w:color w:val="000000"/>
          <w:spacing w:val="10"/>
          <w:sz w:val="21"/>
          <w:u w:val="none" w:color="auto"/>
        </w:rPr>
        <w:t>刘红</w:t>
      </w:r>
      <w:r>
        <w:rPr>
          <w:rFonts w:hint="eastAsia" w:ascii="仿宋_GB2312" w:eastAsia="仿宋_GB2312"/>
          <w:color w:val="000000"/>
          <w:spacing w:val="10"/>
          <w:sz w:val="21"/>
          <w:u w:val="none" w:color="auto"/>
          <w:lang w:val="en-US" w:eastAsia="zh-CN"/>
        </w:rPr>
        <w:t xml:space="preserve">     </w:t>
      </w:r>
      <w:r>
        <w:rPr>
          <w:rFonts w:hint="eastAsia" w:ascii="仿宋_GB2312" w:eastAsia="仿宋_GB2312"/>
          <w:color w:val="000000"/>
          <w:spacing w:val="10"/>
          <w:sz w:val="21"/>
          <w:u w:val="none" w:color="auto"/>
        </w:rPr>
        <w:t>主编：</w:t>
      </w:r>
      <w:r>
        <w:rPr>
          <w:rFonts w:hint="eastAsia" w:ascii="仿宋_GB2312" w:eastAsia="仿宋_GB2312"/>
          <w:color w:val="000000"/>
          <w:spacing w:val="10"/>
          <w:sz w:val="21"/>
          <w:u w:val="none" w:color="auto"/>
          <w:lang w:eastAsia="zh-CN"/>
        </w:rPr>
        <w:t>王明丽</w:t>
      </w:r>
    </w:p>
    <w:p>
      <w:pPr>
        <w:tabs>
          <w:tab w:val="left" w:pos="6417"/>
        </w:tabs>
        <w:spacing w:line="420" w:lineRule="exact"/>
        <w:rPr>
          <w:rFonts w:hint="eastAsia" w:ascii="仿宋_GB2312" w:eastAsia="仿宋_GB2312"/>
          <w:color w:val="000000"/>
          <w:sz w:val="28"/>
          <w:u w:val="none" w:color="auto"/>
        </w:rPr>
      </w:pPr>
      <w:r>
        <w:rPr>
          <w:rFonts w:ascii="仿宋_GB2312" w:eastAsia="仿宋_GB2312"/>
          <w:color w:val="000000"/>
          <w:spacing w:val="-2"/>
          <w:sz w:val="21"/>
          <w:u w:val="none" w:color="auto"/>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317500</wp:posOffset>
                </wp:positionV>
                <wp:extent cx="5143500" cy="0"/>
                <wp:effectExtent l="0" t="4445" r="0" b="5080"/>
                <wp:wrapNone/>
                <wp:docPr id="3" name="Line 3"/>
                <wp:cNvGraphicFramePr/>
                <a:graphic xmlns:a="http://schemas.openxmlformats.org/drawingml/2006/main">
                  <a:graphicData uri="http://schemas.microsoft.com/office/word/2010/wordprocessingShape">
                    <wps:wsp>
                      <wps:cNvCnPr/>
                      <wps:spPr>
                        <a:xfrm>
                          <a:off x="0" y="0"/>
                          <a:ext cx="51435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0.2pt;margin-top:25pt;height:0pt;width:405pt;z-index:251661312;mso-width-relative:page;mso-height-relative:page;" filled="f" stroked="t" coordsize="21600,21600" o:gfxdata="UEsDBAoAAAAAAIdO4kAAAAAAAAAAAAAAAAAEAAAAZHJzL1BLAwQUAAAACACHTuJA+DBhsdUAAAAH&#10;AQAADwAAAGRycy9kb3ducmV2LnhtbE2PzU7DMBCE70i8g7VIXKrWboGqDXF6AHLjQgH1uo2XJCJe&#10;p7H7A0/Poh7gODujmW/z1cl36kBDbANbmE4MKOIquJZrC2+v5XgBKiZkh11gsvBFEVbF5UWOmQtH&#10;fqHDOtVKSjhmaKFJqc+0jlVDHuMk9MTifYTBYxI51NoNeJRy3+mZMXPtsWVZaLCnh4aqz/XeW4jl&#10;O+3K71E1MpubOtBs9/j8hNZeX03NPahEp/QXhl98QYdCmLZhzy6qzsL4VoIW7ox8JPbCLOegtueD&#10;LnL9n7/4AVBLAwQUAAAACACHTuJA0hvnbeABAADnAwAADgAAAGRycy9lMm9Eb2MueG1srVNNb9sw&#10;DL0P2H8QdG/sJMuwGXF6aNZdii3Auh+gSLQtQF8QlTj596PkNO26Sw7zQaZE6pHvkVrfn6xhR4io&#10;vWv5fFZzBk56pV3f8t/Pj3dfOMMknBLGO2j5GZDfbz5+WI+hgYUfvFEQGYE4bMbQ8iGl0FQVygGs&#10;wJkP4MjZ+WhFom3sKxXFSOjWVIu6/lyNPqoQvQREOt1OTn5BjLcA+q7TErZeHiy4NKFGMCIRJRx0&#10;QL4p1XYdyPSz6xASMy0npqmslITsfV6rzVo0fRRh0PJSgrilhHecrNCOkl6htiIJdoj6HyirZfTo&#10;uzST3lYTkaIIsZjX77T5NYgAhQtJjeEqOv4/WPnjuItMq5YvOXPCUsOftAO2zMqMARsKeHC7eNlh&#10;2MVM89RFm/9EgJ2KmuermnBKTNLhav5puapJaPniq14vhojpO3jLstFyQzmLfuL4hImSUehLSM5j&#10;HBtb/nW1WBGcoKnrqNtk2kCVo+vLXfRGq0dtTL6Bsd8/mMiOIne+fJkS4f4VlpNsBQ5TXHFNMzGA&#10;UN+cYukcSBNHT4HnEiwozgzQy8kWAYomCW1uiaTUxuULUObywjNrPKmarb1XZ+rHIUTdD6TLvNSc&#10;PdT/Uv1lVvOAvd2T/fZ9b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BhsdUAAAAHAQAADwAA&#10;AAAAAAABACAAAAAiAAAAZHJzL2Rvd25yZXYueG1sUEsBAhQAFAAAAAgAh07iQNIb523gAQAA5wMA&#10;AA4AAAAAAAAAAQAgAAAAJAEAAGRycy9lMm9Eb2MueG1sUEsFBgAAAAAGAAYAWQEAAHYFAAAAAA==&#10;">
                <v:fill on="f" focussize="0,0"/>
                <v:stroke color="#000000" joinstyle="round"/>
                <v:imagedata o:title=""/>
                <o:lock v:ext="edit" aspectratio="f"/>
              </v:line>
            </w:pict>
          </mc:Fallback>
        </mc:AlternateContent>
      </w:r>
      <w:r>
        <w:rPr>
          <w:rFonts w:ascii="仿宋_GB2312" w:eastAsia="仿宋_GB2312"/>
          <w:color w:val="000000"/>
          <w:spacing w:val="-2"/>
          <w:sz w:val="21"/>
          <w:u w:val="none" w:color="auto"/>
        </w:rPr>
        <mc:AlternateContent>
          <mc:Choice Requires="wps">
            <w:drawing>
              <wp:anchor distT="0" distB="0" distL="114300" distR="114300" simplePos="0" relativeHeight="251660288" behindDoc="0" locked="0" layoutInCell="1" allowOverlap="1">
                <wp:simplePos x="0" y="0"/>
                <wp:positionH relativeFrom="column">
                  <wp:posOffset>354330</wp:posOffset>
                </wp:positionH>
                <wp:positionV relativeFrom="paragraph">
                  <wp:posOffset>257175</wp:posOffset>
                </wp:positionV>
                <wp:extent cx="635" cy="0"/>
                <wp:effectExtent l="0" t="4445" r="8890" b="5080"/>
                <wp:wrapNone/>
                <wp:docPr id="2" name="Line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4" o:spid="_x0000_s1026" o:spt="20" style="position:absolute;left:0pt;margin-left:27.9pt;margin-top:20.25pt;height:0pt;width:0.05pt;z-index:251660288;mso-width-relative:page;mso-height-relative:page;" filled="f" stroked="t" coordsize="21600,21600" o:gfxdata="UEsDBAoAAAAAAIdO4kAAAAAAAAAAAAAAAAAEAAAAZHJzL1BLAwQUAAAACACHTuJAr3HwjtQAAAAH&#10;AQAADwAAAGRycy9kb3ducmV2LnhtbE3OP0/DMBAF8B2J72AdEkvV2i24gjROByAbCwXEeo2PJGp8&#10;TmP3D/30uOoA49M7vfvly6PrxJ6G0Ho2MJ0oEMSVty3XBj7ey/EDiBCRLXaeycAPBVgW11c5ZtYf&#10;+I32q1iLNMIhQwNNjH0mZagachgmvidO3bcfHMYUh1raAQ9p3HVyptRcOmw5fWiwp6eGqs1q5wyE&#10;8pO25WlUjdTXXe1ptn1+fUFjbm+magEi0jH+HcOZn+hQJNPa79gG0RnQOsmjgXulQaRe60cQ60uW&#10;RS7/+4tfUEsDBBQAAAAIAIdO4kCr4ZLB3AEAAOMDAAAOAAAAZHJzL2Uyb0RvYy54bWytU01v2zAM&#10;vQ/YfxB0X5yka7EZcXpo1l2KLcC6H6BIlC1AXxCVOPn3o+Q07bpLDvNBpiTyke+RWt0fnWUHSGiC&#10;7/hiNucMvAzK+L7jv58fP33hDLPwStjgoeMnQH6//vhhNcYWlmEIVkFiBOKxHWPHh5xj2zQoB3AC&#10;ZyGCp0sdkhOZtqlvVBIjoTvbLOfzu2YMScUUJCDS6Wa65GfEdA1g0NpI2AS5d+DzhJrAikyUcDAR&#10;+bpWqzXI/FNrhMxsx4lprislIXtX1ma9Em2fRByMPJcgrinhHScnjKekF6iNyILtk/kHyhmZAgad&#10;ZzK4ZiJSFSEWi/k7bX4NIkLlQlJjvIiO/w9W/jhsEzOq40vOvHDU8CfjgX0uyowRW3J48Nt03mHc&#10;pkLzqJMrfyLAjlXN00VNOGYm6fDu5pYz+XLevAbFhPk7BMeK0XFL+ap24vCEmRKR64tLyWE9Gzv+&#10;9XZZ4ARNnKZOk+kiVY2+r7EYrFGPxtoSganfPdjEDqJ0vX6FDuH+5VaSbAQOk1+9muZhAKG+ecXy&#10;KZIenp4BLyU4UJxZoFdTLAIUbRbGXuNJqa0vAVBn8syz6DspWqxdUCfqxT4m0w+ky6LWXG6o97X6&#10;85yW4Xq7J/vt21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9x8I7UAAAABwEAAA8AAAAAAAAA&#10;AQAgAAAAIgAAAGRycy9kb3ducmV2LnhtbFBLAQIUABQAAAAIAIdO4kCr4ZLB3AEAAOMDAAAOAAAA&#10;AAAAAAEAIAAAACMBAABkcnMvZTJvRG9jLnhtbFBLBQYAAAAABgAGAFkBAABxBQAAAAA=&#10;">
                <v:fill on="f" focussize="0,0"/>
                <v:stroke color="#000000" joinstyle="round"/>
                <v:imagedata o:title=""/>
                <o:lock v:ext="edit" aspectratio="f"/>
              </v:line>
            </w:pict>
          </mc:Fallback>
        </mc:AlternateContent>
      </w:r>
      <w:r>
        <w:rPr>
          <w:rFonts w:hint="eastAsia" w:ascii="仿宋_GB2312" w:eastAsia="仿宋_GB2312"/>
          <w:color w:val="000000"/>
          <w:spacing w:val="-2"/>
          <w:sz w:val="21"/>
          <w:u w:val="none" w:color="auto"/>
          <w:lang w:val="en-US" w:eastAsia="zh-CN"/>
        </w:rPr>
        <w:t xml:space="preserve"> </w:t>
      </w:r>
      <w:r>
        <w:rPr>
          <w:rFonts w:hint="eastAsia" w:ascii="仿宋_GB2312" w:eastAsia="仿宋_GB2312"/>
          <w:color w:val="000000"/>
          <w:spacing w:val="-2"/>
          <w:sz w:val="21"/>
          <w:u w:val="none" w:color="auto"/>
        </w:rPr>
        <w:t>地址：</w:t>
      </w:r>
      <w:r>
        <w:rPr>
          <w:rFonts w:hint="eastAsia" w:ascii="仿宋_GB2312" w:eastAsia="仿宋_GB2312"/>
          <w:color w:val="000000"/>
          <w:spacing w:val="-9"/>
          <w:sz w:val="21"/>
          <w:u w:val="none" w:color="auto"/>
        </w:rPr>
        <w:t>许昌市</w:t>
      </w:r>
      <w:r>
        <w:rPr>
          <w:rFonts w:hint="eastAsia" w:ascii="仿宋_GB2312" w:eastAsia="仿宋_GB2312"/>
          <w:color w:val="000000"/>
          <w:spacing w:val="-9"/>
          <w:sz w:val="21"/>
          <w:u w:val="none" w:color="auto"/>
          <w:lang w:eastAsia="zh-CN"/>
        </w:rPr>
        <w:t>黄河鲲鹏科创基地三号楼许昌科技大市场</w:t>
      </w:r>
      <w:r>
        <w:rPr>
          <w:rFonts w:hint="eastAsia" w:ascii="仿宋_GB2312" w:eastAsia="仿宋_GB2312"/>
          <w:color w:val="000000"/>
          <w:spacing w:val="-9"/>
          <w:sz w:val="21"/>
          <w:u w:val="none" w:color="auto"/>
        </w:rPr>
        <w:t xml:space="preserve">  </w:t>
      </w:r>
      <w:r>
        <w:rPr>
          <w:rFonts w:hint="eastAsia" w:ascii="仿宋_GB2312" w:eastAsia="仿宋_GB2312"/>
          <w:color w:val="000000"/>
          <w:spacing w:val="-9"/>
          <w:sz w:val="21"/>
          <w:u w:val="none" w:color="auto"/>
          <w:lang w:eastAsia="zh-CN"/>
        </w:rPr>
        <w:t>邮编：</w:t>
      </w:r>
      <w:r>
        <w:rPr>
          <w:rFonts w:hint="eastAsia" w:ascii="仿宋_GB2312" w:eastAsia="仿宋_GB2312"/>
          <w:color w:val="000000"/>
          <w:spacing w:val="-9"/>
          <w:sz w:val="21"/>
          <w:u w:val="none" w:color="auto"/>
          <w:lang w:val="en-US" w:eastAsia="zh-CN"/>
        </w:rPr>
        <w:t xml:space="preserve">461000 </w:t>
      </w:r>
      <w:r>
        <w:rPr>
          <w:rFonts w:hint="eastAsia" w:ascii="仿宋_GB2312" w:eastAsia="仿宋_GB2312"/>
          <w:color w:val="000000"/>
          <w:spacing w:val="-9"/>
          <w:sz w:val="21"/>
          <w:u w:val="none" w:color="auto"/>
        </w:rPr>
        <w:t>电话：0374-</w:t>
      </w:r>
      <w:r>
        <w:rPr>
          <w:rFonts w:hint="eastAsia" w:ascii="仿宋_GB2312" w:eastAsia="仿宋_GB2312"/>
          <w:color w:val="000000"/>
          <w:spacing w:val="-9"/>
          <w:sz w:val="21"/>
          <w:u w:val="none" w:color="auto"/>
          <w:lang w:val="en-US" w:eastAsia="zh-CN"/>
        </w:rPr>
        <w:t>2962258</w:t>
      </w:r>
      <w:r>
        <w:rPr>
          <w:rFonts w:hint="eastAsia" w:ascii="仿宋_GB2312" w:eastAsia="仿宋_GB2312"/>
          <w:color w:val="000000"/>
          <w:spacing w:val="-6"/>
          <w:sz w:val="21"/>
          <w:u w:val="none" w:color="auto"/>
        </w:rPr>
        <w:t xml:space="preserve">  </w:t>
      </w:r>
      <w:r>
        <w:rPr>
          <w:rFonts w:hint="eastAsia" w:ascii="仿宋_GB2312" w:eastAsia="仿宋_GB2312"/>
          <w:color w:val="000000"/>
          <w:spacing w:val="-2"/>
          <w:sz w:val="21"/>
          <w:u w:val="none" w:color="auto"/>
        </w:rPr>
        <w:t xml:space="preserve"> </w:t>
      </w:r>
    </w:p>
    <w:sectPr>
      <w:headerReference r:id="rId3" w:type="default"/>
      <w:footerReference r:id="rId4" w:type="default"/>
      <w:pgSz w:w="10433" w:h="14742"/>
      <w:pgMar w:top="1134" w:right="1134" w:bottom="1134" w:left="119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EACB454-DE77-4ECA-887D-CE2A004358FC}"/>
  </w:font>
  <w:font w:name="黑体">
    <w:panose1 w:val="02010609060101010101"/>
    <w:charset w:val="86"/>
    <w:family w:val="auto"/>
    <w:pitch w:val="default"/>
    <w:sig w:usb0="800002BF" w:usb1="38CF7CFA" w:usb2="00000016" w:usb3="00000000" w:csb0="00040001" w:csb1="00000000"/>
    <w:embedRegular r:id="rId2" w:fontKey="{1242A98F-F218-4CEF-B0CE-DFABF4C58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embedRegular r:id="rId3" w:fontKey="{3D7C9E41-FCDD-46EF-A203-B54C7CDB91CD}"/>
  </w:font>
  <w:font w:name="Courier New">
    <w:panose1 w:val="02070309020205020404"/>
    <w:charset w:val="00"/>
    <w:family w:val="modern"/>
    <w:pitch w:val="default"/>
    <w:sig w:usb0="E0002EFF" w:usb1="C0007843" w:usb2="00000009" w:usb3="00000000" w:csb0="400001FF" w:csb1="FFFF0000"/>
  </w:font>
  <w:font w:name="serif">
    <w:altName w:val="华文仿宋"/>
    <w:panose1 w:val="00000000000000000000"/>
    <w:charset w:val="00"/>
    <w:family w:val="auto"/>
    <w:pitch w:val="default"/>
    <w:sig w:usb0="00000000" w:usb1="00000000" w:usb2="00000000" w:usb3="00000000" w:csb0="00040001" w:csb1="00000000"/>
  </w:font>
  <w:font w:name="方正小标宋_GBK">
    <w:altName w:val="微软雅黑"/>
    <w:panose1 w:val="02000000000000000000"/>
    <w:charset w:val="86"/>
    <w:family w:val="script"/>
    <w:pitch w:val="default"/>
    <w:sig w:usb0="00000001" w:usb1="08000000" w:usb2="00000000" w:usb3="00000000" w:csb0="00040000" w:csb1="00000000"/>
  </w:font>
  <w:font w:name="Arial">
    <w:panose1 w:val="020B0604020202020204"/>
    <w:charset w:val="00"/>
    <w:family w:val="swiss"/>
    <w:pitch w:val="default"/>
    <w:sig w:usb0="E0002EFF" w:usb1="C000785B" w:usb2="00000009" w:usb3="00000000" w:csb0="400001FF" w:csb1="FFFF0000"/>
    <w:embedRegular r:id="rId4" w:fontKey="{18BB90C7-6856-4D3E-8EDE-BF73B59992D6}"/>
  </w:font>
  <w:font w:name="楷体">
    <w:panose1 w:val="02010609060101010101"/>
    <w:charset w:val="86"/>
    <w:family w:val="auto"/>
    <w:pitch w:val="default"/>
    <w:sig w:usb0="800002BF" w:usb1="38CF7CFA" w:usb2="00000016" w:usb3="00000000" w:csb0="00040001" w:csb1="00000000"/>
    <w:embedRegular r:id="rId5" w:fontKey="{09F5B177-317E-4102-A539-C083BA5AA13A}"/>
  </w:font>
  <w:font w:name="仿宋">
    <w:panose1 w:val="02010609060101010101"/>
    <w:charset w:val="86"/>
    <w:family w:val="auto"/>
    <w:pitch w:val="default"/>
    <w:sig w:usb0="800002BF" w:usb1="38CF7CFA" w:usb2="00000016" w:usb3="00000000" w:csb0="00040001" w:csb1="00000000"/>
    <w:embedRegular r:id="rId6" w:fontKey="{99259C25-0698-4C19-A963-7593012635F4}"/>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4nJXTmAQAAyAMAAA4AAABkcnMvZTJvRG9jLnhtbK1TzY7TMBC+&#10;I/EOlu802aJCFDVdAdUiJARICw/gOnZjyX8au03KA8AbcOLCnefqczB2ki7avexhL8nYM/PNfN+M&#10;19eD0eQoIChnG3q1KCkRlrtW2X1Dv329eVFREiKzLdPOioaeRKDXm+fP1r2vxdJ1TrcCCILYUPe+&#10;oV2Mvi6KwDthWFg4Lyw6pQPDIh5hX7TAekQ3uliW5auid9B6cFyEgLfb0UknRHgMoJNScbF1/GCE&#10;jSMqCM0iUgqd8oFucrdSCh4/SxlEJLqhyDTmLxZBe5e+xWbN6j0w3yk+tcAe08I9ToYpi0UvUFsW&#10;GTmAegBlFAcXnIwL7kwxEsmKIIur8p42tx3zInNBqYO/iB6eDpZ/On4BotqGriixzODAz79+nn//&#10;Pf/5QV4meXofaoy69RgXh7duwKWZ7wNeJtaDBJP+yIegH8U9XcQVQyQ8JVXLqirRxdE3HxC/uEv3&#10;EOJ74QxJRkMBp5dFZcePIY6hc0iqZt2N0jpPUFvSI+qqer3KGRcXomuLRRKLsdtkxWE3TNR2rj0h&#10;M3wQWLFz8J2SHtehoRa3nxL9waLaaXNmA2ZjNxvMckxs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OJyV05gEA&#10;AMgDAAAOAAAAAAAAAAEAIAAAACIBAABkcnMvZTJvRG9jLnhtbFBLBQYAAAAABgAGAFkBAAB6BQAA&#10;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20"/>
  <w:drawingGridVerticalSpacing w:val="248"/>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MTYzMmJkOThlYmFiMGU0ZGVkZjRjZjdkMTQzMjUifQ=="/>
  </w:docVars>
  <w:rsids>
    <w:rsidRoot w:val="00172A27"/>
    <w:rsid w:val="0039788C"/>
    <w:rsid w:val="003E6BF2"/>
    <w:rsid w:val="004C028C"/>
    <w:rsid w:val="004C398A"/>
    <w:rsid w:val="007D1F5A"/>
    <w:rsid w:val="008E34FA"/>
    <w:rsid w:val="009D0291"/>
    <w:rsid w:val="00CA49FD"/>
    <w:rsid w:val="00D019E4"/>
    <w:rsid w:val="00EB5E12"/>
    <w:rsid w:val="00F1579C"/>
    <w:rsid w:val="00FB708F"/>
    <w:rsid w:val="010E3A48"/>
    <w:rsid w:val="012A7AF5"/>
    <w:rsid w:val="013F79BD"/>
    <w:rsid w:val="01771249"/>
    <w:rsid w:val="01930808"/>
    <w:rsid w:val="01CB3FA6"/>
    <w:rsid w:val="01D47F8D"/>
    <w:rsid w:val="01DF1E4A"/>
    <w:rsid w:val="01E6152D"/>
    <w:rsid w:val="01E65CA9"/>
    <w:rsid w:val="01E95150"/>
    <w:rsid w:val="01F34649"/>
    <w:rsid w:val="020E6E6E"/>
    <w:rsid w:val="0220040D"/>
    <w:rsid w:val="02271F96"/>
    <w:rsid w:val="02397CB2"/>
    <w:rsid w:val="02420CE4"/>
    <w:rsid w:val="02672D80"/>
    <w:rsid w:val="02934EC9"/>
    <w:rsid w:val="02DD6241"/>
    <w:rsid w:val="03132339"/>
    <w:rsid w:val="03312448"/>
    <w:rsid w:val="03394676"/>
    <w:rsid w:val="034104E4"/>
    <w:rsid w:val="0345496C"/>
    <w:rsid w:val="03544F87"/>
    <w:rsid w:val="03552A08"/>
    <w:rsid w:val="038A635A"/>
    <w:rsid w:val="03905AC0"/>
    <w:rsid w:val="03BA492B"/>
    <w:rsid w:val="03BF03B4"/>
    <w:rsid w:val="03CC00C8"/>
    <w:rsid w:val="03E30F7F"/>
    <w:rsid w:val="03F17003"/>
    <w:rsid w:val="03F47F88"/>
    <w:rsid w:val="03F82211"/>
    <w:rsid w:val="040C0EB2"/>
    <w:rsid w:val="040D1A9A"/>
    <w:rsid w:val="04313670"/>
    <w:rsid w:val="04402605"/>
    <w:rsid w:val="04662845"/>
    <w:rsid w:val="047F596D"/>
    <w:rsid w:val="049C2D1F"/>
    <w:rsid w:val="04A3012C"/>
    <w:rsid w:val="04E142F5"/>
    <w:rsid w:val="04F0022B"/>
    <w:rsid w:val="050104C5"/>
    <w:rsid w:val="05102CDE"/>
    <w:rsid w:val="054A633B"/>
    <w:rsid w:val="05500244"/>
    <w:rsid w:val="056B42F1"/>
    <w:rsid w:val="057E3312"/>
    <w:rsid w:val="058A7125"/>
    <w:rsid w:val="05AB50DB"/>
    <w:rsid w:val="05C74A0B"/>
    <w:rsid w:val="05F27A4D"/>
    <w:rsid w:val="063201B7"/>
    <w:rsid w:val="06490A61"/>
    <w:rsid w:val="06631006"/>
    <w:rsid w:val="068B4749"/>
    <w:rsid w:val="06983A5E"/>
    <w:rsid w:val="069E11EB"/>
    <w:rsid w:val="06AE5C02"/>
    <w:rsid w:val="06B44663"/>
    <w:rsid w:val="06BF1720"/>
    <w:rsid w:val="06C83EB5"/>
    <w:rsid w:val="06D10C52"/>
    <w:rsid w:val="07095017"/>
    <w:rsid w:val="07155368"/>
    <w:rsid w:val="07167BB0"/>
    <w:rsid w:val="07190B35"/>
    <w:rsid w:val="071C1AB9"/>
    <w:rsid w:val="072623C9"/>
    <w:rsid w:val="074B6D85"/>
    <w:rsid w:val="07521F93"/>
    <w:rsid w:val="075D0324"/>
    <w:rsid w:val="0776344D"/>
    <w:rsid w:val="077A6BF8"/>
    <w:rsid w:val="07921274"/>
    <w:rsid w:val="07B61CB8"/>
    <w:rsid w:val="07D843EB"/>
    <w:rsid w:val="07D91E6C"/>
    <w:rsid w:val="07E279CE"/>
    <w:rsid w:val="07F2DF37"/>
    <w:rsid w:val="082A4CEA"/>
    <w:rsid w:val="08352586"/>
    <w:rsid w:val="08363614"/>
    <w:rsid w:val="083F212C"/>
    <w:rsid w:val="085A36BF"/>
    <w:rsid w:val="085D4644"/>
    <w:rsid w:val="087821D2"/>
    <w:rsid w:val="0890741D"/>
    <w:rsid w:val="08D04983"/>
    <w:rsid w:val="08E46EA7"/>
    <w:rsid w:val="08FF1C4F"/>
    <w:rsid w:val="090360D7"/>
    <w:rsid w:val="0922428E"/>
    <w:rsid w:val="092D1499"/>
    <w:rsid w:val="094B42CC"/>
    <w:rsid w:val="094B7B50"/>
    <w:rsid w:val="095835E2"/>
    <w:rsid w:val="095A6AE5"/>
    <w:rsid w:val="097F5A20"/>
    <w:rsid w:val="09A84666"/>
    <w:rsid w:val="09CF2327"/>
    <w:rsid w:val="09CF6AA4"/>
    <w:rsid w:val="09E12241"/>
    <w:rsid w:val="09E81BCC"/>
    <w:rsid w:val="09E92ED1"/>
    <w:rsid w:val="09F27F5D"/>
    <w:rsid w:val="09FA536A"/>
    <w:rsid w:val="0A0D4FC8"/>
    <w:rsid w:val="0A116BA1"/>
    <w:rsid w:val="0A1A6F23"/>
    <w:rsid w:val="0A4422E6"/>
    <w:rsid w:val="0A7A7C73"/>
    <w:rsid w:val="0A7C7EC1"/>
    <w:rsid w:val="0AA83FEA"/>
    <w:rsid w:val="0AB9014F"/>
    <w:rsid w:val="0AC076B1"/>
    <w:rsid w:val="0AE230E9"/>
    <w:rsid w:val="0AED4E3A"/>
    <w:rsid w:val="0AF90B10"/>
    <w:rsid w:val="0B216451"/>
    <w:rsid w:val="0B2A12DF"/>
    <w:rsid w:val="0B331BEE"/>
    <w:rsid w:val="0B5E2A33"/>
    <w:rsid w:val="0B6B4064"/>
    <w:rsid w:val="0B8E5FF2"/>
    <w:rsid w:val="0B8F0C83"/>
    <w:rsid w:val="0B914186"/>
    <w:rsid w:val="0BBE3D51"/>
    <w:rsid w:val="0BCA190B"/>
    <w:rsid w:val="0BD83E98"/>
    <w:rsid w:val="0BEC133A"/>
    <w:rsid w:val="0C2678CE"/>
    <w:rsid w:val="0C387B2A"/>
    <w:rsid w:val="0C3A1F80"/>
    <w:rsid w:val="0C4068A9"/>
    <w:rsid w:val="0C5B6A91"/>
    <w:rsid w:val="0C855D18"/>
    <w:rsid w:val="0CB06B5C"/>
    <w:rsid w:val="0CB1205F"/>
    <w:rsid w:val="0CEC3AD3"/>
    <w:rsid w:val="0CF031C9"/>
    <w:rsid w:val="0CF74D52"/>
    <w:rsid w:val="0D185287"/>
    <w:rsid w:val="0D240717"/>
    <w:rsid w:val="0D2A3D71"/>
    <w:rsid w:val="0D8536BD"/>
    <w:rsid w:val="0DA251EB"/>
    <w:rsid w:val="0DA46170"/>
    <w:rsid w:val="0DA51916"/>
    <w:rsid w:val="0DA925F8"/>
    <w:rsid w:val="0DA93C11"/>
    <w:rsid w:val="0DB25485"/>
    <w:rsid w:val="0DCD3AB1"/>
    <w:rsid w:val="0DE933E1"/>
    <w:rsid w:val="0E041A0C"/>
    <w:rsid w:val="0E1032A1"/>
    <w:rsid w:val="0E1D3D86"/>
    <w:rsid w:val="0E247D43"/>
    <w:rsid w:val="0E460BE2"/>
    <w:rsid w:val="0E460CA7"/>
    <w:rsid w:val="0E627828"/>
    <w:rsid w:val="0E643D85"/>
    <w:rsid w:val="0E98447E"/>
    <w:rsid w:val="0EA20611"/>
    <w:rsid w:val="0EAA571D"/>
    <w:rsid w:val="0EB9D95B"/>
    <w:rsid w:val="0ECF3188"/>
    <w:rsid w:val="0EE16167"/>
    <w:rsid w:val="0F0E0457"/>
    <w:rsid w:val="0F5C2E54"/>
    <w:rsid w:val="0F8E1513"/>
    <w:rsid w:val="0F9E17AE"/>
    <w:rsid w:val="0FC468C5"/>
    <w:rsid w:val="0FD85A54"/>
    <w:rsid w:val="103D2A0E"/>
    <w:rsid w:val="103D5E34"/>
    <w:rsid w:val="10732A8B"/>
    <w:rsid w:val="10815749"/>
    <w:rsid w:val="10B028F0"/>
    <w:rsid w:val="10BA53FD"/>
    <w:rsid w:val="10D74E74"/>
    <w:rsid w:val="10DC6C37"/>
    <w:rsid w:val="10DE213A"/>
    <w:rsid w:val="110732FE"/>
    <w:rsid w:val="110F618C"/>
    <w:rsid w:val="11213EA8"/>
    <w:rsid w:val="113F7F08"/>
    <w:rsid w:val="11464CE7"/>
    <w:rsid w:val="11576580"/>
    <w:rsid w:val="115E5F0B"/>
    <w:rsid w:val="119D1273"/>
    <w:rsid w:val="11A30BFE"/>
    <w:rsid w:val="11B22BD0"/>
    <w:rsid w:val="11C955BB"/>
    <w:rsid w:val="11D87DD3"/>
    <w:rsid w:val="11E54EEB"/>
    <w:rsid w:val="11F34201"/>
    <w:rsid w:val="1223340A"/>
    <w:rsid w:val="12450788"/>
    <w:rsid w:val="124F3251"/>
    <w:rsid w:val="1255519F"/>
    <w:rsid w:val="12576123"/>
    <w:rsid w:val="12587B5E"/>
    <w:rsid w:val="126161D4"/>
    <w:rsid w:val="1291674A"/>
    <w:rsid w:val="12A407A1"/>
    <w:rsid w:val="12BC3316"/>
    <w:rsid w:val="12E93494"/>
    <w:rsid w:val="134B5AB7"/>
    <w:rsid w:val="13596FCB"/>
    <w:rsid w:val="136775E5"/>
    <w:rsid w:val="137B65C8"/>
    <w:rsid w:val="13CE4A0B"/>
    <w:rsid w:val="13D77899"/>
    <w:rsid w:val="13EB653A"/>
    <w:rsid w:val="13F11368"/>
    <w:rsid w:val="14100CF8"/>
    <w:rsid w:val="14170683"/>
    <w:rsid w:val="14206D94"/>
    <w:rsid w:val="14453750"/>
    <w:rsid w:val="144A1DD6"/>
    <w:rsid w:val="144B7858"/>
    <w:rsid w:val="144D2D5B"/>
    <w:rsid w:val="145C3375"/>
    <w:rsid w:val="14663C85"/>
    <w:rsid w:val="14B74989"/>
    <w:rsid w:val="14BB572E"/>
    <w:rsid w:val="14D21674"/>
    <w:rsid w:val="14DD4BC8"/>
    <w:rsid w:val="14FC547D"/>
    <w:rsid w:val="1508348E"/>
    <w:rsid w:val="15196FAC"/>
    <w:rsid w:val="15200B35"/>
    <w:rsid w:val="15513BDD"/>
    <w:rsid w:val="155E7E80"/>
    <w:rsid w:val="15756040"/>
    <w:rsid w:val="157772C8"/>
    <w:rsid w:val="157B37CD"/>
    <w:rsid w:val="15C106BE"/>
    <w:rsid w:val="15CE57D6"/>
    <w:rsid w:val="15DB706A"/>
    <w:rsid w:val="15F15484"/>
    <w:rsid w:val="160720B9"/>
    <w:rsid w:val="160D52BA"/>
    <w:rsid w:val="162A266C"/>
    <w:rsid w:val="163342D5"/>
    <w:rsid w:val="16471C1C"/>
    <w:rsid w:val="1652472A"/>
    <w:rsid w:val="16666C4E"/>
    <w:rsid w:val="167E42F4"/>
    <w:rsid w:val="16857503"/>
    <w:rsid w:val="16B52250"/>
    <w:rsid w:val="16B90C56"/>
    <w:rsid w:val="16BB4159"/>
    <w:rsid w:val="16C46FE7"/>
    <w:rsid w:val="16E4751C"/>
    <w:rsid w:val="16E97227"/>
    <w:rsid w:val="16EE7E2B"/>
    <w:rsid w:val="17051824"/>
    <w:rsid w:val="1722157F"/>
    <w:rsid w:val="17332B1E"/>
    <w:rsid w:val="17386FA6"/>
    <w:rsid w:val="17435337"/>
    <w:rsid w:val="175974DB"/>
    <w:rsid w:val="175F4C67"/>
    <w:rsid w:val="17606E66"/>
    <w:rsid w:val="176F0104"/>
    <w:rsid w:val="179C05EA"/>
    <w:rsid w:val="17A708DF"/>
    <w:rsid w:val="17D2101C"/>
    <w:rsid w:val="17D548A6"/>
    <w:rsid w:val="17E01562"/>
    <w:rsid w:val="17F02ED1"/>
    <w:rsid w:val="180F376A"/>
    <w:rsid w:val="181B69DB"/>
    <w:rsid w:val="181E5F9F"/>
    <w:rsid w:val="18220228"/>
    <w:rsid w:val="182530C8"/>
    <w:rsid w:val="18253349"/>
    <w:rsid w:val="18361447"/>
    <w:rsid w:val="187C1BBC"/>
    <w:rsid w:val="1884497D"/>
    <w:rsid w:val="18BC4BA4"/>
    <w:rsid w:val="18F062F7"/>
    <w:rsid w:val="18F63A84"/>
    <w:rsid w:val="18FD340F"/>
    <w:rsid w:val="1907339B"/>
    <w:rsid w:val="190C5C28"/>
    <w:rsid w:val="19173FB9"/>
    <w:rsid w:val="193A79F0"/>
    <w:rsid w:val="193E3E78"/>
    <w:rsid w:val="193F76FB"/>
    <w:rsid w:val="196440B8"/>
    <w:rsid w:val="19690540"/>
    <w:rsid w:val="199E7715"/>
    <w:rsid w:val="19C079C5"/>
    <w:rsid w:val="19C72AD7"/>
    <w:rsid w:val="19CC6F5F"/>
    <w:rsid w:val="19DE26FD"/>
    <w:rsid w:val="19F50124"/>
    <w:rsid w:val="1A2B27FC"/>
    <w:rsid w:val="1A3B7BC6"/>
    <w:rsid w:val="1A4646AB"/>
    <w:rsid w:val="1A5E1D51"/>
    <w:rsid w:val="1A767E99"/>
    <w:rsid w:val="1A880997"/>
    <w:rsid w:val="1A8E701D"/>
    <w:rsid w:val="1AA411C1"/>
    <w:rsid w:val="1AA75274"/>
    <w:rsid w:val="1AB25F58"/>
    <w:rsid w:val="1AC8368C"/>
    <w:rsid w:val="1ADB29A0"/>
    <w:rsid w:val="1AE93EB4"/>
    <w:rsid w:val="1AF5354A"/>
    <w:rsid w:val="1AF76A4D"/>
    <w:rsid w:val="1AFC50D3"/>
    <w:rsid w:val="1B035D37"/>
    <w:rsid w:val="1B077EE7"/>
    <w:rsid w:val="1B0D536D"/>
    <w:rsid w:val="1B2D36A3"/>
    <w:rsid w:val="1B340AB0"/>
    <w:rsid w:val="1B3C5EBC"/>
    <w:rsid w:val="1B5D1C74"/>
    <w:rsid w:val="1B5E76F6"/>
    <w:rsid w:val="1B6628EE"/>
    <w:rsid w:val="1B6A1559"/>
    <w:rsid w:val="1B6D719A"/>
    <w:rsid w:val="1B710915"/>
    <w:rsid w:val="1B715091"/>
    <w:rsid w:val="1B741899"/>
    <w:rsid w:val="1BBC7EBA"/>
    <w:rsid w:val="1BCF0CAE"/>
    <w:rsid w:val="1BDB2542"/>
    <w:rsid w:val="1BFC2A77"/>
    <w:rsid w:val="1C08430B"/>
    <w:rsid w:val="1C186B24"/>
    <w:rsid w:val="1C286DBE"/>
    <w:rsid w:val="1C430C6D"/>
    <w:rsid w:val="1C561E8C"/>
    <w:rsid w:val="1C833C55"/>
    <w:rsid w:val="1C8A13E1"/>
    <w:rsid w:val="1C9A167C"/>
    <w:rsid w:val="1CB26D23"/>
    <w:rsid w:val="1CEBCF21"/>
    <w:rsid w:val="1CEE1106"/>
    <w:rsid w:val="1D2D289A"/>
    <w:rsid w:val="1D3A7F00"/>
    <w:rsid w:val="1D617DC0"/>
    <w:rsid w:val="1D6B3F53"/>
    <w:rsid w:val="1DA55AF8"/>
    <w:rsid w:val="1DAC4EEC"/>
    <w:rsid w:val="1DB033C2"/>
    <w:rsid w:val="1DB268C5"/>
    <w:rsid w:val="1DB60B4F"/>
    <w:rsid w:val="1DBD5433"/>
    <w:rsid w:val="1DDB1C88"/>
    <w:rsid w:val="1DDD2F8D"/>
    <w:rsid w:val="1DE95BD8"/>
    <w:rsid w:val="1E027949"/>
    <w:rsid w:val="1E092B57"/>
    <w:rsid w:val="1E1D17F8"/>
    <w:rsid w:val="1E242665"/>
    <w:rsid w:val="1E3824F9"/>
    <w:rsid w:val="1E464BBA"/>
    <w:rsid w:val="1E4D4545"/>
    <w:rsid w:val="1E512F4B"/>
    <w:rsid w:val="1E6E4A7A"/>
    <w:rsid w:val="1E9D55C9"/>
    <w:rsid w:val="1EAD1FE0"/>
    <w:rsid w:val="1EAF54E3"/>
    <w:rsid w:val="1ED35AA3"/>
    <w:rsid w:val="1EE70EC1"/>
    <w:rsid w:val="1F032BB1"/>
    <w:rsid w:val="1F096A41"/>
    <w:rsid w:val="1F33353E"/>
    <w:rsid w:val="1F342C07"/>
    <w:rsid w:val="1F603109"/>
    <w:rsid w:val="1F690195"/>
    <w:rsid w:val="1F772D2E"/>
    <w:rsid w:val="1F7820EC"/>
    <w:rsid w:val="1F8110BF"/>
    <w:rsid w:val="1FA173F5"/>
    <w:rsid w:val="1FD16BF6"/>
    <w:rsid w:val="1FF5206E"/>
    <w:rsid w:val="1FFFF728"/>
    <w:rsid w:val="201B5A3A"/>
    <w:rsid w:val="20394FEA"/>
    <w:rsid w:val="20404975"/>
    <w:rsid w:val="2056239C"/>
    <w:rsid w:val="20700D48"/>
    <w:rsid w:val="208E5D79"/>
    <w:rsid w:val="2095399C"/>
    <w:rsid w:val="20EA2C10"/>
    <w:rsid w:val="210F75CC"/>
    <w:rsid w:val="215138B9"/>
    <w:rsid w:val="2160284E"/>
    <w:rsid w:val="21A74FA8"/>
    <w:rsid w:val="21B038D2"/>
    <w:rsid w:val="21B300DA"/>
    <w:rsid w:val="21C80F79"/>
    <w:rsid w:val="21D73792"/>
    <w:rsid w:val="21E238C4"/>
    <w:rsid w:val="2206353B"/>
    <w:rsid w:val="220E16ED"/>
    <w:rsid w:val="221714E3"/>
    <w:rsid w:val="22636BF9"/>
    <w:rsid w:val="226D7508"/>
    <w:rsid w:val="226E080D"/>
    <w:rsid w:val="22703D10"/>
    <w:rsid w:val="22762396"/>
    <w:rsid w:val="22790D9D"/>
    <w:rsid w:val="22795EF4"/>
    <w:rsid w:val="227E5224"/>
    <w:rsid w:val="22923EC5"/>
    <w:rsid w:val="22935F33"/>
    <w:rsid w:val="22A266DE"/>
    <w:rsid w:val="22EA6112"/>
    <w:rsid w:val="22F8166B"/>
    <w:rsid w:val="23011F7A"/>
    <w:rsid w:val="230D5D8D"/>
    <w:rsid w:val="237D5147"/>
    <w:rsid w:val="238721AE"/>
    <w:rsid w:val="23B715F1"/>
    <w:rsid w:val="23C32038"/>
    <w:rsid w:val="23E612F3"/>
    <w:rsid w:val="241A2A47"/>
    <w:rsid w:val="2430046E"/>
    <w:rsid w:val="243200EE"/>
    <w:rsid w:val="24340889"/>
    <w:rsid w:val="24551F41"/>
    <w:rsid w:val="246B4DD0"/>
    <w:rsid w:val="24701257"/>
    <w:rsid w:val="248136F0"/>
    <w:rsid w:val="24870E7D"/>
    <w:rsid w:val="24932711"/>
    <w:rsid w:val="249C559F"/>
    <w:rsid w:val="24A34F2A"/>
    <w:rsid w:val="24A429AB"/>
    <w:rsid w:val="24B8164C"/>
    <w:rsid w:val="24EF75A7"/>
    <w:rsid w:val="256A6EF1"/>
    <w:rsid w:val="25700DFA"/>
    <w:rsid w:val="25801095"/>
    <w:rsid w:val="25A073CB"/>
    <w:rsid w:val="25CA020F"/>
    <w:rsid w:val="25DC5F2B"/>
    <w:rsid w:val="25F369D7"/>
    <w:rsid w:val="2604386C"/>
    <w:rsid w:val="260747F1"/>
    <w:rsid w:val="26110984"/>
    <w:rsid w:val="261F1E98"/>
    <w:rsid w:val="26253DA1"/>
    <w:rsid w:val="265A5438"/>
    <w:rsid w:val="269C0568"/>
    <w:rsid w:val="26A264BC"/>
    <w:rsid w:val="26AE0482"/>
    <w:rsid w:val="26CF203B"/>
    <w:rsid w:val="26CF423A"/>
    <w:rsid w:val="26D32C40"/>
    <w:rsid w:val="26E4675D"/>
    <w:rsid w:val="26E636F5"/>
    <w:rsid w:val="27112725"/>
    <w:rsid w:val="273C266F"/>
    <w:rsid w:val="273F7D71"/>
    <w:rsid w:val="27465354"/>
    <w:rsid w:val="274C4E88"/>
    <w:rsid w:val="27667C30"/>
    <w:rsid w:val="27777ECB"/>
    <w:rsid w:val="277935CE"/>
    <w:rsid w:val="277F0B5A"/>
    <w:rsid w:val="27815E9E"/>
    <w:rsid w:val="27D0185E"/>
    <w:rsid w:val="27D55CE6"/>
    <w:rsid w:val="27D824EE"/>
    <w:rsid w:val="27DF65F5"/>
    <w:rsid w:val="27F23097"/>
    <w:rsid w:val="27FD11C5"/>
    <w:rsid w:val="28067B3A"/>
    <w:rsid w:val="28136E4F"/>
    <w:rsid w:val="281F4E60"/>
    <w:rsid w:val="28331903"/>
    <w:rsid w:val="283F3197"/>
    <w:rsid w:val="28745BEF"/>
    <w:rsid w:val="288C5814"/>
    <w:rsid w:val="28A66636"/>
    <w:rsid w:val="28CB65FE"/>
    <w:rsid w:val="2910096F"/>
    <w:rsid w:val="29300521"/>
    <w:rsid w:val="29303DA4"/>
    <w:rsid w:val="29423CBE"/>
    <w:rsid w:val="296E2584"/>
    <w:rsid w:val="29742C12"/>
    <w:rsid w:val="297D0620"/>
    <w:rsid w:val="299711CA"/>
    <w:rsid w:val="29A94291"/>
    <w:rsid w:val="29B50F9A"/>
    <w:rsid w:val="29B661FB"/>
    <w:rsid w:val="29CD115B"/>
    <w:rsid w:val="29E87CCF"/>
    <w:rsid w:val="29EA31D2"/>
    <w:rsid w:val="2A303947"/>
    <w:rsid w:val="2A755335"/>
    <w:rsid w:val="2A7C0543"/>
    <w:rsid w:val="2A8529BC"/>
    <w:rsid w:val="2A893FD5"/>
    <w:rsid w:val="2A903960"/>
    <w:rsid w:val="2AB628AB"/>
    <w:rsid w:val="2AE546EF"/>
    <w:rsid w:val="2AFE7817"/>
    <w:rsid w:val="2B004F19"/>
    <w:rsid w:val="2B0D67AD"/>
    <w:rsid w:val="2B17314A"/>
    <w:rsid w:val="2B3269EC"/>
    <w:rsid w:val="2B396377"/>
    <w:rsid w:val="2B4B7916"/>
    <w:rsid w:val="2B5711AB"/>
    <w:rsid w:val="2B5A68AC"/>
    <w:rsid w:val="2B67106F"/>
    <w:rsid w:val="2B7164D1"/>
    <w:rsid w:val="2B7A135F"/>
    <w:rsid w:val="2B7D5B67"/>
    <w:rsid w:val="2BBB4ED1"/>
    <w:rsid w:val="2BCB7E65"/>
    <w:rsid w:val="2BD51A79"/>
    <w:rsid w:val="2C013BC2"/>
    <w:rsid w:val="2C2D7F09"/>
    <w:rsid w:val="2C2F340C"/>
    <w:rsid w:val="2C31308C"/>
    <w:rsid w:val="2C372A17"/>
    <w:rsid w:val="2C921E2C"/>
    <w:rsid w:val="2CB35BE4"/>
    <w:rsid w:val="2CB745EA"/>
    <w:rsid w:val="2CBC6658"/>
    <w:rsid w:val="2CC74884"/>
    <w:rsid w:val="2CD30697"/>
    <w:rsid w:val="2CD64E9F"/>
    <w:rsid w:val="2CF85E84"/>
    <w:rsid w:val="2D013765"/>
    <w:rsid w:val="2D02678B"/>
    <w:rsid w:val="2D455153"/>
    <w:rsid w:val="2D6F37A1"/>
    <w:rsid w:val="2D894942"/>
    <w:rsid w:val="2D940755"/>
    <w:rsid w:val="2DAE12FF"/>
    <w:rsid w:val="2DC046E3"/>
    <w:rsid w:val="2DD959C6"/>
    <w:rsid w:val="2DFA0ECC"/>
    <w:rsid w:val="2E0E4B9C"/>
    <w:rsid w:val="2E4814FD"/>
    <w:rsid w:val="2E6455AA"/>
    <w:rsid w:val="2E6A74B4"/>
    <w:rsid w:val="2E7D2122"/>
    <w:rsid w:val="2E81295C"/>
    <w:rsid w:val="2E955D79"/>
    <w:rsid w:val="2EB57BD8"/>
    <w:rsid w:val="2F0476B2"/>
    <w:rsid w:val="2F082835"/>
    <w:rsid w:val="2F141ECB"/>
    <w:rsid w:val="2F1637F1"/>
    <w:rsid w:val="2F2730EA"/>
    <w:rsid w:val="2F305F78"/>
    <w:rsid w:val="2F3F4014"/>
    <w:rsid w:val="2F4552CD"/>
    <w:rsid w:val="2F4F1614"/>
    <w:rsid w:val="2F6C5DDD"/>
    <w:rsid w:val="2F7F45B1"/>
    <w:rsid w:val="2F8B9A56"/>
    <w:rsid w:val="2F9959A7"/>
    <w:rsid w:val="2FB055CC"/>
    <w:rsid w:val="2FC61679"/>
    <w:rsid w:val="2FD31004"/>
    <w:rsid w:val="301068EB"/>
    <w:rsid w:val="301E1CDD"/>
    <w:rsid w:val="30283F91"/>
    <w:rsid w:val="303A1CAD"/>
    <w:rsid w:val="303D4E30"/>
    <w:rsid w:val="306D3401"/>
    <w:rsid w:val="30754091"/>
    <w:rsid w:val="307F111D"/>
    <w:rsid w:val="30A12956"/>
    <w:rsid w:val="30B97FFD"/>
    <w:rsid w:val="30D90532"/>
    <w:rsid w:val="30E85934"/>
    <w:rsid w:val="31075B7E"/>
    <w:rsid w:val="31137412"/>
    <w:rsid w:val="313E3AD9"/>
    <w:rsid w:val="313F3759"/>
    <w:rsid w:val="314011DB"/>
    <w:rsid w:val="314246DE"/>
    <w:rsid w:val="314A536E"/>
    <w:rsid w:val="31561180"/>
    <w:rsid w:val="315B7806"/>
    <w:rsid w:val="315D0B0B"/>
    <w:rsid w:val="315E29ED"/>
    <w:rsid w:val="31625902"/>
    <w:rsid w:val="3168109A"/>
    <w:rsid w:val="31832F49"/>
    <w:rsid w:val="3185644C"/>
    <w:rsid w:val="31907213"/>
    <w:rsid w:val="319537B2"/>
    <w:rsid w:val="31990970"/>
    <w:rsid w:val="31AA06AE"/>
    <w:rsid w:val="31C74937"/>
    <w:rsid w:val="31F82F08"/>
    <w:rsid w:val="321C1E43"/>
    <w:rsid w:val="321E75B6"/>
    <w:rsid w:val="32265FD5"/>
    <w:rsid w:val="322E73E6"/>
    <w:rsid w:val="32415F29"/>
    <w:rsid w:val="324A4F10"/>
    <w:rsid w:val="32635E3A"/>
    <w:rsid w:val="32907C03"/>
    <w:rsid w:val="32A233A1"/>
    <w:rsid w:val="32B85544"/>
    <w:rsid w:val="32C5265C"/>
    <w:rsid w:val="32EA1597"/>
    <w:rsid w:val="32FD16F9"/>
    <w:rsid w:val="33441654"/>
    <w:rsid w:val="3345642D"/>
    <w:rsid w:val="33735551"/>
    <w:rsid w:val="33874918"/>
    <w:rsid w:val="339729B4"/>
    <w:rsid w:val="33A10839"/>
    <w:rsid w:val="33C17F75"/>
    <w:rsid w:val="33C521FE"/>
    <w:rsid w:val="33C90490"/>
    <w:rsid w:val="33CD760B"/>
    <w:rsid w:val="33E37F4F"/>
    <w:rsid w:val="33E52369"/>
    <w:rsid w:val="34110FF9"/>
    <w:rsid w:val="34483675"/>
    <w:rsid w:val="34511C1C"/>
    <w:rsid w:val="345871EF"/>
    <w:rsid w:val="34594C70"/>
    <w:rsid w:val="3480621C"/>
    <w:rsid w:val="349B0F5D"/>
    <w:rsid w:val="349D0BDD"/>
    <w:rsid w:val="349D76AD"/>
    <w:rsid w:val="34C4097C"/>
    <w:rsid w:val="34CC7220"/>
    <w:rsid w:val="34D6203C"/>
    <w:rsid w:val="34DC77C8"/>
    <w:rsid w:val="350C768B"/>
    <w:rsid w:val="351304DF"/>
    <w:rsid w:val="353F61E8"/>
    <w:rsid w:val="35486AF7"/>
    <w:rsid w:val="354B32FF"/>
    <w:rsid w:val="354D56DA"/>
    <w:rsid w:val="3560287C"/>
    <w:rsid w:val="356815AA"/>
    <w:rsid w:val="35871E5F"/>
    <w:rsid w:val="35895362"/>
    <w:rsid w:val="358C07AA"/>
    <w:rsid w:val="35915FF2"/>
    <w:rsid w:val="359D7886"/>
    <w:rsid w:val="35A87E15"/>
    <w:rsid w:val="35B46FDD"/>
    <w:rsid w:val="35EB19AF"/>
    <w:rsid w:val="35F86C9B"/>
    <w:rsid w:val="365D0BBE"/>
    <w:rsid w:val="36AE0FE6"/>
    <w:rsid w:val="36B934D6"/>
    <w:rsid w:val="36C64D6A"/>
    <w:rsid w:val="36F210B1"/>
    <w:rsid w:val="36FB19C1"/>
    <w:rsid w:val="36FF61C9"/>
    <w:rsid w:val="372F7D7E"/>
    <w:rsid w:val="372FEB66"/>
    <w:rsid w:val="37314419"/>
    <w:rsid w:val="374C2A45"/>
    <w:rsid w:val="375E61E2"/>
    <w:rsid w:val="37661070"/>
    <w:rsid w:val="3769692F"/>
    <w:rsid w:val="37712C84"/>
    <w:rsid w:val="378B4569"/>
    <w:rsid w:val="37A46956"/>
    <w:rsid w:val="37A57C5B"/>
    <w:rsid w:val="37A8535D"/>
    <w:rsid w:val="37BB437D"/>
    <w:rsid w:val="37CA3313"/>
    <w:rsid w:val="37E13493"/>
    <w:rsid w:val="37EF522C"/>
    <w:rsid w:val="380D6386"/>
    <w:rsid w:val="38122376"/>
    <w:rsid w:val="38332D42"/>
    <w:rsid w:val="38360444"/>
    <w:rsid w:val="383813C8"/>
    <w:rsid w:val="385A2C02"/>
    <w:rsid w:val="387C0BB8"/>
    <w:rsid w:val="388C0E52"/>
    <w:rsid w:val="38DC2619"/>
    <w:rsid w:val="38DD575A"/>
    <w:rsid w:val="38EE7BF2"/>
    <w:rsid w:val="391061AF"/>
    <w:rsid w:val="39446403"/>
    <w:rsid w:val="39471586"/>
    <w:rsid w:val="396F1445"/>
    <w:rsid w:val="39851C53"/>
    <w:rsid w:val="3998008B"/>
    <w:rsid w:val="3998390E"/>
    <w:rsid w:val="39A24859"/>
    <w:rsid w:val="39A4579B"/>
    <w:rsid w:val="39B20C35"/>
    <w:rsid w:val="39B905C0"/>
    <w:rsid w:val="39EF090D"/>
    <w:rsid w:val="3A0564C1"/>
    <w:rsid w:val="3A0C25C8"/>
    <w:rsid w:val="3A2556F1"/>
    <w:rsid w:val="3A386910"/>
    <w:rsid w:val="3A733271"/>
    <w:rsid w:val="3A7C1983"/>
    <w:rsid w:val="3A923BD9"/>
    <w:rsid w:val="3AE21327"/>
    <w:rsid w:val="3AF452E0"/>
    <w:rsid w:val="3B197282"/>
    <w:rsid w:val="3B4255C7"/>
    <w:rsid w:val="3B8F5FC8"/>
    <w:rsid w:val="3BA67A37"/>
    <w:rsid w:val="3BD10C2F"/>
    <w:rsid w:val="3BF14D67"/>
    <w:rsid w:val="3BF633ED"/>
    <w:rsid w:val="3BFA6F91"/>
    <w:rsid w:val="3BFF62FA"/>
    <w:rsid w:val="3C060031"/>
    <w:rsid w:val="3C111FB4"/>
    <w:rsid w:val="3C1F267C"/>
    <w:rsid w:val="3C3663D5"/>
    <w:rsid w:val="3C371C58"/>
    <w:rsid w:val="3C3818D8"/>
    <w:rsid w:val="3C4B2A92"/>
    <w:rsid w:val="3C68476C"/>
    <w:rsid w:val="3C7C10C8"/>
    <w:rsid w:val="3C814DC2"/>
    <w:rsid w:val="3CB84868"/>
    <w:rsid w:val="3CBC36B4"/>
    <w:rsid w:val="3CC911C7"/>
    <w:rsid w:val="3CDE3FC0"/>
    <w:rsid w:val="3CEDBD09"/>
    <w:rsid w:val="3CF627D9"/>
    <w:rsid w:val="3CFA1996"/>
    <w:rsid w:val="3CFD3D44"/>
    <w:rsid w:val="3D06102C"/>
    <w:rsid w:val="3D1B574E"/>
    <w:rsid w:val="3D227E35"/>
    <w:rsid w:val="3D2C6EA1"/>
    <w:rsid w:val="3D307C72"/>
    <w:rsid w:val="3D5D3C39"/>
    <w:rsid w:val="3D9F039E"/>
    <w:rsid w:val="3DA4187F"/>
    <w:rsid w:val="3DA553E0"/>
    <w:rsid w:val="3DAF01C0"/>
    <w:rsid w:val="3DB16F47"/>
    <w:rsid w:val="3DB56A0E"/>
    <w:rsid w:val="3DF33233"/>
    <w:rsid w:val="3E0A75D5"/>
    <w:rsid w:val="3E4C1343"/>
    <w:rsid w:val="3E5B1EE5"/>
    <w:rsid w:val="3E690C74"/>
    <w:rsid w:val="3E7F5075"/>
    <w:rsid w:val="3E800899"/>
    <w:rsid w:val="3EA62CD7"/>
    <w:rsid w:val="3EBD617F"/>
    <w:rsid w:val="3ECA666E"/>
    <w:rsid w:val="3EE01BB7"/>
    <w:rsid w:val="3EEC344B"/>
    <w:rsid w:val="3EEC59CA"/>
    <w:rsid w:val="3EEE30CB"/>
    <w:rsid w:val="3EF56BE5"/>
    <w:rsid w:val="3EFD58E4"/>
    <w:rsid w:val="3EFF086B"/>
    <w:rsid w:val="3F150D8C"/>
    <w:rsid w:val="3F3725C6"/>
    <w:rsid w:val="3F3747C4"/>
    <w:rsid w:val="3F495D63"/>
    <w:rsid w:val="3F4B1266"/>
    <w:rsid w:val="3F4C6CE8"/>
    <w:rsid w:val="3F4D6968"/>
    <w:rsid w:val="3F4E43E9"/>
    <w:rsid w:val="3F595FFD"/>
    <w:rsid w:val="3F6F547B"/>
    <w:rsid w:val="3F7E4F38"/>
    <w:rsid w:val="3F877E29"/>
    <w:rsid w:val="3F9006D6"/>
    <w:rsid w:val="3F9119DB"/>
    <w:rsid w:val="3FAE67C5"/>
    <w:rsid w:val="3FB14AB3"/>
    <w:rsid w:val="3FBB4D9D"/>
    <w:rsid w:val="3FCF3A3E"/>
    <w:rsid w:val="3FCFA11A"/>
    <w:rsid w:val="3FDA5F73"/>
    <w:rsid w:val="3FFFE226"/>
    <w:rsid w:val="4026444D"/>
    <w:rsid w:val="402975CF"/>
    <w:rsid w:val="403027DE"/>
    <w:rsid w:val="40425E5F"/>
    <w:rsid w:val="406A16BE"/>
    <w:rsid w:val="406F5B46"/>
    <w:rsid w:val="408A636F"/>
    <w:rsid w:val="408B3DF1"/>
    <w:rsid w:val="408D72F4"/>
    <w:rsid w:val="40A2269E"/>
    <w:rsid w:val="40B52A37"/>
    <w:rsid w:val="40B8723F"/>
    <w:rsid w:val="40D50D6D"/>
    <w:rsid w:val="40D709ED"/>
    <w:rsid w:val="40DF167D"/>
    <w:rsid w:val="40E55784"/>
    <w:rsid w:val="40EF6094"/>
    <w:rsid w:val="410272B3"/>
    <w:rsid w:val="411776FF"/>
    <w:rsid w:val="411A40CF"/>
    <w:rsid w:val="4136B6F1"/>
    <w:rsid w:val="4143359F"/>
    <w:rsid w:val="415006B7"/>
    <w:rsid w:val="41640C6B"/>
    <w:rsid w:val="41653D21"/>
    <w:rsid w:val="41793A79"/>
    <w:rsid w:val="417F0B7B"/>
    <w:rsid w:val="419D23B6"/>
    <w:rsid w:val="41A75842"/>
    <w:rsid w:val="41B90FE0"/>
    <w:rsid w:val="41CA6CFC"/>
    <w:rsid w:val="41D2798B"/>
    <w:rsid w:val="41DB2819"/>
    <w:rsid w:val="42012A59"/>
    <w:rsid w:val="420558C9"/>
    <w:rsid w:val="42145E76"/>
    <w:rsid w:val="42196BEE"/>
    <w:rsid w:val="421B1084"/>
    <w:rsid w:val="421E2009"/>
    <w:rsid w:val="42215FFC"/>
    <w:rsid w:val="42454447"/>
    <w:rsid w:val="42803F3A"/>
    <w:rsid w:val="42AC50F0"/>
    <w:rsid w:val="42BC538A"/>
    <w:rsid w:val="42BD0BDC"/>
    <w:rsid w:val="42D01E2D"/>
    <w:rsid w:val="42F87699"/>
    <w:rsid w:val="434C3974"/>
    <w:rsid w:val="43BB52AD"/>
    <w:rsid w:val="43BE0430"/>
    <w:rsid w:val="43C80D40"/>
    <w:rsid w:val="43C97853"/>
    <w:rsid w:val="43CD0A4B"/>
    <w:rsid w:val="43F61C0F"/>
    <w:rsid w:val="440615EC"/>
    <w:rsid w:val="440D1834"/>
    <w:rsid w:val="441A3BE6"/>
    <w:rsid w:val="44333C72"/>
    <w:rsid w:val="443F7A85"/>
    <w:rsid w:val="444628FB"/>
    <w:rsid w:val="44531FA9"/>
    <w:rsid w:val="44651EC3"/>
    <w:rsid w:val="448239F1"/>
    <w:rsid w:val="44965F15"/>
    <w:rsid w:val="44A816B2"/>
    <w:rsid w:val="44BC28D1"/>
    <w:rsid w:val="44C66A64"/>
    <w:rsid w:val="44CA7669"/>
    <w:rsid w:val="44CE606F"/>
    <w:rsid w:val="44D7632E"/>
    <w:rsid w:val="44D90322"/>
    <w:rsid w:val="44DE326B"/>
    <w:rsid w:val="44E377A7"/>
    <w:rsid w:val="451D1671"/>
    <w:rsid w:val="45287A02"/>
    <w:rsid w:val="453D4124"/>
    <w:rsid w:val="45434230"/>
    <w:rsid w:val="45487F37"/>
    <w:rsid w:val="45972677"/>
    <w:rsid w:val="459C79C1"/>
    <w:rsid w:val="45A773E2"/>
    <w:rsid w:val="45AA255A"/>
    <w:rsid w:val="45AA4758"/>
    <w:rsid w:val="45BF1594"/>
    <w:rsid w:val="45F14ECD"/>
    <w:rsid w:val="46095DF7"/>
    <w:rsid w:val="461A3E9E"/>
    <w:rsid w:val="462D14AE"/>
    <w:rsid w:val="46323738"/>
    <w:rsid w:val="464E5266"/>
    <w:rsid w:val="465A48FC"/>
    <w:rsid w:val="467A6E97"/>
    <w:rsid w:val="46956C20"/>
    <w:rsid w:val="4696565B"/>
    <w:rsid w:val="46C11D22"/>
    <w:rsid w:val="46FB7F8A"/>
    <w:rsid w:val="471D77EA"/>
    <w:rsid w:val="472033C0"/>
    <w:rsid w:val="474058D8"/>
    <w:rsid w:val="47537093"/>
    <w:rsid w:val="476602B2"/>
    <w:rsid w:val="47682B1B"/>
    <w:rsid w:val="479F1710"/>
    <w:rsid w:val="47B50031"/>
    <w:rsid w:val="47BC323F"/>
    <w:rsid w:val="47BD098F"/>
    <w:rsid w:val="47C3064B"/>
    <w:rsid w:val="47D57865"/>
    <w:rsid w:val="47E50732"/>
    <w:rsid w:val="47E64D20"/>
    <w:rsid w:val="47F90B25"/>
    <w:rsid w:val="47FDC549"/>
    <w:rsid w:val="482109E5"/>
    <w:rsid w:val="482A5A71"/>
    <w:rsid w:val="483D4A92"/>
    <w:rsid w:val="4842699B"/>
    <w:rsid w:val="484A4EF5"/>
    <w:rsid w:val="484E6031"/>
    <w:rsid w:val="48D01A82"/>
    <w:rsid w:val="48D90193"/>
    <w:rsid w:val="48DD0D98"/>
    <w:rsid w:val="48DE461B"/>
    <w:rsid w:val="48F906C8"/>
    <w:rsid w:val="4915250F"/>
    <w:rsid w:val="494168BE"/>
    <w:rsid w:val="49593F65"/>
    <w:rsid w:val="49740E5A"/>
    <w:rsid w:val="497D2E9F"/>
    <w:rsid w:val="49822BAA"/>
    <w:rsid w:val="499F0E56"/>
    <w:rsid w:val="49AC016B"/>
    <w:rsid w:val="49C53294"/>
    <w:rsid w:val="49D74833"/>
    <w:rsid w:val="49E760C4"/>
    <w:rsid w:val="4A030B7A"/>
    <w:rsid w:val="4A096307"/>
    <w:rsid w:val="4A1B6221"/>
    <w:rsid w:val="4A347E87"/>
    <w:rsid w:val="4A506A7B"/>
    <w:rsid w:val="4A545481"/>
    <w:rsid w:val="4A684122"/>
    <w:rsid w:val="4A7459B6"/>
    <w:rsid w:val="4A8B3ED5"/>
    <w:rsid w:val="4A8E6560"/>
    <w:rsid w:val="4A921786"/>
    <w:rsid w:val="4AA03036"/>
    <w:rsid w:val="4AF61407"/>
    <w:rsid w:val="4B004FB4"/>
    <w:rsid w:val="4B2E6722"/>
    <w:rsid w:val="4B446F88"/>
    <w:rsid w:val="4B6161A3"/>
    <w:rsid w:val="4B8E1986"/>
    <w:rsid w:val="4B997D17"/>
    <w:rsid w:val="4B9F97B0"/>
    <w:rsid w:val="4BB22E3F"/>
    <w:rsid w:val="4BD43073"/>
    <w:rsid w:val="4BE0268A"/>
    <w:rsid w:val="4BF72125"/>
    <w:rsid w:val="4C0C47D3"/>
    <w:rsid w:val="4C501A44"/>
    <w:rsid w:val="4C7C7C7F"/>
    <w:rsid w:val="4C812213"/>
    <w:rsid w:val="4C8F1529"/>
    <w:rsid w:val="4CD05815"/>
    <w:rsid w:val="4CEB05BD"/>
    <w:rsid w:val="4D08596F"/>
    <w:rsid w:val="4D1A4990"/>
    <w:rsid w:val="4D237E1F"/>
    <w:rsid w:val="4D257D9E"/>
    <w:rsid w:val="4D393D8D"/>
    <w:rsid w:val="4D6A0958"/>
    <w:rsid w:val="4DA954F8"/>
    <w:rsid w:val="4DAA2F7A"/>
    <w:rsid w:val="4DBB1134"/>
    <w:rsid w:val="4DC24D9D"/>
    <w:rsid w:val="4DD311EB"/>
    <w:rsid w:val="4DDBC0D3"/>
    <w:rsid w:val="4DE230D4"/>
    <w:rsid w:val="4DEB2922"/>
    <w:rsid w:val="4DEF5C6D"/>
    <w:rsid w:val="4DF655F8"/>
    <w:rsid w:val="4DFE1F99"/>
    <w:rsid w:val="4E01480C"/>
    <w:rsid w:val="4E331BD9"/>
    <w:rsid w:val="4E481B7F"/>
    <w:rsid w:val="4E4C0585"/>
    <w:rsid w:val="4E555611"/>
    <w:rsid w:val="4E853BE2"/>
    <w:rsid w:val="4E8770E5"/>
    <w:rsid w:val="4EBE1CDD"/>
    <w:rsid w:val="4EBF723F"/>
    <w:rsid w:val="4ED1508E"/>
    <w:rsid w:val="4EF1548F"/>
    <w:rsid w:val="4EF42213"/>
    <w:rsid w:val="4F1756CF"/>
    <w:rsid w:val="4F290E6D"/>
    <w:rsid w:val="4F2B5DCC"/>
    <w:rsid w:val="4F2C1DF1"/>
    <w:rsid w:val="4F3E0E12"/>
    <w:rsid w:val="4F442D1B"/>
    <w:rsid w:val="4F607057"/>
    <w:rsid w:val="4F6F01DA"/>
    <w:rsid w:val="4F785A6E"/>
    <w:rsid w:val="4F812B80"/>
    <w:rsid w:val="4F8E166A"/>
    <w:rsid w:val="4FA56142"/>
    <w:rsid w:val="4FA74FBE"/>
    <w:rsid w:val="4FAF23CA"/>
    <w:rsid w:val="4FD56D87"/>
    <w:rsid w:val="50095F5C"/>
    <w:rsid w:val="500F7E65"/>
    <w:rsid w:val="5010116A"/>
    <w:rsid w:val="502917C4"/>
    <w:rsid w:val="50484B47"/>
    <w:rsid w:val="508201A4"/>
    <w:rsid w:val="508D6535"/>
    <w:rsid w:val="509016B8"/>
    <w:rsid w:val="50C51F13"/>
    <w:rsid w:val="50DB7DDB"/>
    <w:rsid w:val="50EF2D49"/>
    <w:rsid w:val="50F3395B"/>
    <w:rsid w:val="512B513A"/>
    <w:rsid w:val="512C3110"/>
    <w:rsid w:val="512D063D"/>
    <w:rsid w:val="5140185C"/>
    <w:rsid w:val="51950F66"/>
    <w:rsid w:val="519F1876"/>
    <w:rsid w:val="52170D48"/>
    <w:rsid w:val="52272A53"/>
    <w:rsid w:val="524B7790"/>
    <w:rsid w:val="525F4DD0"/>
    <w:rsid w:val="526C3548"/>
    <w:rsid w:val="526E44CD"/>
    <w:rsid w:val="52852985"/>
    <w:rsid w:val="52CF79E9"/>
    <w:rsid w:val="52D57380"/>
    <w:rsid w:val="52E07C83"/>
    <w:rsid w:val="52EDAAEC"/>
    <w:rsid w:val="53045AC7"/>
    <w:rsid w:val="53132A5C"/>
    <w:rsid w:val="533B291C"/>
    <w:rsid w:val="53404825"/>
    <w:rsid w:val="5389269B"/>
    <w:rsid w:val="539E4BBE"/>
    <w:rsid w:val="53AC60D2"/>
    <w:rsid w:val="53AE7E6E"/>
    <w:rsid w:val="53B434DF"/>
    <w:rsid w:val="53EF36C4"/>
    <w:rsid w:val="53F80750"/>
    <w:rsid w:val="543C0AB5"/>
    <w:rsid w:val="544662D1"/>
    <w:rsid w:val="54532075"/>
    <w:rsid w:val="548E44C7"/>
    <w:rsid w:val="550F5D1A"/>
    <w:rsid w:val="552D0B4D"/>
    <w:rsid w:val="55396B5E"/>
    <w:rsid w:val="553B58E4"/>
    <w:rsid w:val="55480E04"/>
    <w:rsid w:val="554E4119"/>
    <w:rsid w:val="55587413"/>
    <w:rsid w:val="556641AA"/>
    <w:rsid w:val="556E15B6"/>
    <w:rsid w:val="55835CD9"/>
    <w:rsid w:val="55897BE2"/>
    <w:rsid w:val="55AF7E22"/>
    <w:rsid w:val="55B7014F"/>
    <w:rsid w:val="55F07355"/>
    <w:rsid w:val="56021E2A"/>
    <w:rsid w:val="56126841"/>
    <w:rsid w:val="565B7F3A"/>
    <w:rsid w:val="567355E1"/>
    <w:rsid w:val="568F4F11"/>
    <w:rsid w:val="56D0597B"/>
    <w:rsid w:val="56DA1B0D"/>
    <w:rsid w:val="57013F4B"/>
    <w:rsid w:val="57040F62"/>
    <w:rsid w:val="5716066D"/>
    <w:rsid w:val="573C08AD"/>
    <w:rsid w:val="5750174C"/>
    <w:rsid w:val="575735FA"/>
    <w:rsid w:val="576D24F2"/>
    <w:rsid w:val="578D15B1"/>
    <w:rsid w:val="578F4AB4"/>
    <w:rsid w:val="57902535"/>
    <w:rsid w:val="579C4AA3"/>
    <w:rsid w:val="57BF67AE"/>
    <w:rsid w:val="57D93C2F"/>
    <w:rsid w:val="58081D98"/>
    <w:rsid w:val="580E0C05"/>
    <w:rsid w:val="582A2734"/>
    <w:rsid w:val="583B7536"/>
    <w:rsid w:val="58426C15"/>
    <w:rsid w:val="585A3283"/>
    <w:rsid w:val="58653812"/>
    <w:rsid w:val="588D6F55"/>
    <w:rsid w:val="58BB6DA6"/>
    <w:rsid w:val="58BD5526"/>
    <w:rsid w:val="58C3742F"/>
    <w:rsid w:val="58E34880"/>
    <w:rsid w:val="592077C9"/>
    <w:rsid w:val="59234ECA"/>
    <w:rsid w:val="592B22D7"/>
    <w:rsid w:val="594069F9"/>
    <w:rsid w:val="594E758F"/>
    <w:rsid w:val="59540F1D"/>
    <w:rsid w:val="59761A1D"/>
    <w:rsid w:val="597F7FD2"/>
    <w:rsid w:val="59A96428"/>
    <w:rsid w:val="59B07FB1"/>
    <w:rsid w:val="59BF05CC"/>
    <w:rsid w:val="59C96568"/>
    <w:rsid w:val="59D062E8"/>
    <w:rsid w:val="59D217EB"/>
    <w:rsid w:val="59D75C73"/>
    <w:rsid w:val="59D76771"/>
    <w:rsid w:val="5A2C2A43"/>
    <w:rsid w:val="5A35600C"/>
    <w:rsid w:val="5A363A8E"/>
    <w:rsid w:val="5A463D28"/>
    <w:rsid w:val="5A902EA3"/>
    <w:rsid w:val="5AA47945"/>
    <w:rsid w:val="5AC67AF9"/>
    <w:rsid w:val="5AD05E8B"/>
    <w:rsid w:val="5ADB7A9F"/>
    <w:rsid w:val="5AFF2439"/>
    <w:rsid w:val="5B117F79"/>
    <w:rsid w:val="5B237E93"/>
    <w:rsid w:val="5B2A781E"/>
    <w:rsid w:val="5B34012D"/>
    <w:rsid w:val="5B516BA0"/>
    <w:rsid w:val="5B5773E8"/>
    <w:rsid w:val="5B9339CA"/>
    <w:rsid w:val="5BA441BF"/>
    <w:rsid w:val="5BAF3ACF"/>
    <w:rsid w:val="5BB95E08"/>
    <w:rsid w:val="5BF13D64"/>
    <w:rsid w:val="5BF3145A"/>
    <w:rsid w:val="5C0C7E11"/>
    <w:rsid w:val="5C1F6E31"/>
    <w:rsid w:val="5C343553"/>
    <w:rsid w:val="5C4415EF"/>
    <w:rsid w:val="5C5A5991"/>
    <w:rsid w:val="5C6A01AA"/>
    <w:rsid w:val="5C7C71CB"/>
    <w:rsid w:val="5C8D1B02"/>
    <w:rsid w:val="5C8D78F2"/>
    <w:rsid w:val="5CC55041"/>
    <w:rsid w:val="5CD72AF1"/>
    <w:rsid w:val="5CDF5BEB"/>
    <w:rsid w:val="5CE80A78"/>
    <w:rsid w:val="5D2C5CEA"/>
    <w:rsid w:val="5D2D156D"/>
    <w:rsid w:val="5D57668C"/>
    <w:rsid w:val="5D7054D9"/>
    <w:rsid w:val="5D967917"/>
    <w:rsid w:val="5DAE2DC0"/>
    <w:rsid w:val="5DB062C3"/>
    <w:rsid w:val="5DB5274B"/>
    <w:rsid w:val="5DCF0D76"/>
    <w:rsid w:val="5DD26B40"/>
    <w:rsid w:val="5DD97FBB"/>
    <w:rsid w:val="5DEA7667"/>
    <w:rsid w:val="5DF744B9"/>
    <w:rsid w:val="5E0E085B"/>
    <w:rsid w:val="5E3B5EA7"/>
    <w:rsid w:val="5E3F1CC9"/>
    <w:rsid w:val="5E4332B3"/>
    <w:rsid w:val="5E4B3F43"/>
    <w:rsid w:val="5E5644D2"/>
    <w:rsid w:val="5E567D56"/>
    <w:rsid w:val="5E584276"/>
    <w:rsid w:val="5E7D2194"/>
    <w:rsid w:val="5EB21369"/>
    <w:rsid w:val="5EC17405"/>
    <w:rsid w:val="5EC75A8B"/>
    <w:rsid w:val="5ED72C65"/>
    <w:rsid w:val="5EFF993A"/>
    <w:rsid w:val="5F1716BD"/>
    <w:rsid w:val="5F1B5515"/>
    <w:rsid w:val="5F523471"/>
    <w:rsid w:val="5F57129A"/>
    <w:rsid w:val="5F8F32D6"/>
    <w:rsid w:val="5F931903"/>
    <w:rsid w:val="5FA863FE"/>
    <w:rsid w:val="5FAA0862"/>
    <w:rsid w:val="5FAFF4F4"/>
    <w:rsid w:val="5FEB2EFC"/>
    <w:rsid w:val="5FF26FD4"/>
    <w:rsid w:val="5FF31B94"/>
    <w:rsid w:val="5FF9C24C"/>
    <w:rsid w:val="60056797"/>
    <w:rsid w:val="60125AAD"/>
    <w:rsid w:val="602D40D8"/>
    <w:rsid w:val="60343A63"/>
    <w:rsid w:val="6065250D"/>
    <w:rsid w:val="60875A6C"/>
    <w:rsid w:val="608E53F7"/>
    <w:rsid w:val="60BB71C0"/>
    <w:rsid w:val="60C60DD4"/>
    <w:rsid w:val="60D34866"/>
    <w:rsid w:val="612620F2"/>
    <w:rsid w:val="613A550F"/>
    <w:rsid w:val="61502F36"/>
    <w:rsid w:val="615D47CA"/>
    <w:rsid w:val="61863410"/>
    <w:rsid w:val="61981ECD"/>
    <w:rsid w:val="6198505D"/>
    <w:rsid w:val="61B54E59"/>
    <w:rsid w:val="61CF1286"/>
    <w:rsid w:val="61E91E30"/>
    <w:rsid w:val="61EC0BB6"/>
    <w:rsid w:val="61F91089"/>
    <w:rsid w:val="61FF1DD5"/>
    <w:rsid w:val="62074C63"/>
    <w:rsid w:val="62207D8C"/>
    <w:rsid w:val="62227E9D"/>
    <w:rsid w:val="623A0935"/>
    <w:rsid w:val="62630549"/>
    <w:rsid w:val="62643CF8"/>
    <w:rsid w:val="626671FB"/>
    <w:rsid w:val="62695C01"/>
    <w:rsid w:val="62714514"/>
    <w:rsid w:val="6273031B"/>
    <w:rsid w:val="62AC31F3"/>
    <w:rsid w:val="62AF289C"/>
    <w:rsid w:val="62C9149E"/>
    <w:rsid w:val="62CF6C2B"/>
    <w:rsid w:val="62D27BAF"/>
    <w:rsid w:val="62ED61DB"/>
    <w:rsid w:val="62F25B8B"/>
    <w:rsid w:val="62F758C6"/>
    <w:rsid w:val="63191C6C"/>
    <w:rsid w:val="63222E31"/>
    <w:rsid w:val="633E6EDE"/>
    <w:rsid w:val="63456869"/>
    <w:rsid w:val="6363169C"/>
    <w:rsid w:val="638266CE"/>
    <w:rsid w:val="638B6FDE"/>
    <w:rsid w:val="63903465"/>
    <w:rsid w:val="639D72A5"/>
    <w:rsid w:val="63C24F39"/>
    <w:rsid w:val="63D07AD2"/>
    <w:rsid w:val="63D11CD0"/>
    <w:rsid w:val="63E92BFA"/>
    <w:rsid w:val="63F02585"/>
    <w:rsid w:val="64060EA6"/>
    <w:rsid w:val="64367476"/>
    <w:rsid w:val="64487926"/>
    <w:rsid w:val="644D709C"/>
    <w:rsid w:val="64523523"/>
    <w:rsid w:val="645B1C35"/>
    <w:rsid w:val="6472185A"/>
    <w:rsid w:val="64CD2E6D"/>
    <w:rsid w:val="64DA016A"/>
    <w:rsid w:val="64DA7F84"/>
    <w:rsid w:val="64ED11A3"/>
    <w:rsid w:val="650707D5"/>
    <w:rsid w:val="652D1F8D"/>
    <w:rsid w:val="65343B16"/>
    <w:rsid w:val="656E29F6"/>
    <w:rsid w:val="65736E7E"/>
    <w:rsid w:val="65801CA3"/>
    <w:rsid w:val="659D5AC4"/>
    <w:rsid w:val="65A31BCC"/>
    <w:rsid w:val="65D12A9B"/>
    <w:rsid w:val="65D14E2B"/>
    <w:rsid w:val="65DA33AA"/>
    <w:rsid w:val="65E24D58"/>
    <w:rsid w:val="65EF4249"/>
    <w:rsid w:val="66412C71"/>
    <w:rsid w:val="66444FD8"/>
    <w:rsid w:val="66B73E4F"/>
    <w:rsid w:val="66BB049A"/>
    <w:rsid w:val="66DBD672"/>
    <w:rsid w:val="66DF3B52"/>
    <w:rsid w:val="670D3B96"/>
    <w:rsid w:val="671D1438"/>
    <w:rsid w:val="67246844"/>
    <w:rsid w:val="673C1CED"/>
    <w:rsid w:val="67857B63"/>
    <w:rsid w:val="67945BFF"/>
    <w:rsid w:val="67992086"/>
    <w:rsid w:val="679C7788"/>
    <w:rsid w:val="67A7359A"/>
    <w:rsid w:val="67B57D2D"/>
    <w:rsid w:val="67C53C46"/>
    <w:rsid w:val="67DD3A75"/>
    <w:rsid w:val="67E1247B"/>
    <w:rsid w:val="67EB2D8A"/>
    <w:rsid w:val="67EFAA6D"/>
    <w:rsid w:val="67F67181"/>
    <w:rsid w:val="67FF173D"/>
    <w:rsid w:val="68002D30"/>
    <w:rsid w:val="68486B25"/>
    <w:rsid w:val="685272B7"/>
    <w:rsid w:val="685F2D49"/>
    <w:rsid w:val="687B6DF6"/>
    <w:rsid w:val="68AF5B83"/>
    <w:rsid w:val="68D5400D"/>
    <w:rsid w:val="68DC0114"/>
    <w:rsid w:val="690D4166"/>
    <w:rsid w:val="691B6CFF"/>
    <w:rsid w:val="6949654A"/>
    <w:rsid w:val="694B1A4D"/>
    <w:rsid w:val="694B5288"/>
    <w:rsid w:val="696D3286"/>
    <w:rsid w:val="69794B1B"/>
    <w:rsid w:val="69891532"/>
    <w:rsid w:val="69A67BB1"/>
    <w:rsid w:val="69A86563"/>
    <w:rsid w:val="69AF6EA8"/>
    <w:rsid w:val="69B46EDE"/>
    <w:rsid w:val="69D74EB4"/>
    <w:rsid w:val="69EF4759"/>
    <w:rsid w:val="69F95069"/>
    <w:rsid w:val="6A06437E"/>
    <w:rsid w:val="6A0C6288"/>
    <w:rsid w:val="6A293639"/>
    <w:rsid w:val="6A2D3958"/>
    <w:rsid w:val="6A352CCF"/>
    <w:rsid w:val="6A4454E8"/>
    <w:rsid w:val="6A510F7A"/>
    <w:rsid w:val="6A636C96"/>
    <w:rsid w:val="6A6A44F4"/>
    <w:rsid w:val="6A7869CF"/>
    <w:rsid w:val="6A7F17D8"/>
    <w:rsid w:val="6A9B5EF7"/>
    <w:rsid w:val="6AAE29E3"/>
    <w:rsid w:val="6AE362EB"/>
    <w:rsid w:val="6AEB36F7"/>
    <w:rsid w:val="6AF51A88"/>
    <w:rsid w:val="6AFA20CA"/>
    <w:rsid w:val="6AFB3992"/>
    <w:rsid w:val="6AFE019A"/>
    <w:rsid w:val="6B034621"/>
    <w:rsid w:val="6B0542A1"/>
    <w:rsid w:val="6B175AD9"/>
    <w:rsid w:val="6B260059"/>
    <w:rsid w:val="6B2A5C43"/>
    <w:rsid w:val="6B826E17"/>
    <w:rsid w:val="6B834B70"/>
    <w:rsid w:val="6B927388"/>
    <w:rsid w:val="6BA505A7"/>
    <w:rsid w:val="6BAA2831"/>
    <w:rsid w:val="6BB33140"/>
    <w:rsid w:val="6BB5A51D"/>
    <w:rsid w:val="6BB7B209"/>
    <w:rsid w:val="6BE66E12"/>
    <w:rsid w:val="6C5277C6"/>
    <w:rsid w:val="6C6973EC"/>
    <w:rsid w:val="6C6E41C3"/>
    <w:rsid w:val="6CD46A9B"/>
    <w:rsid w:val="6CDA09A4"/>
    <w:rsid w:val="6CF456F6"/>
    <w:rsid w:val="6CF724D3"/>
    <w:rsid w:val="6CFEEB81"/>
    <w:rsid w:val="6CFF7183"/>
    <w:rsid w:val="6D05726A"/>
    <w:rsid w:val="6D0A36F2"/>
    <w:rsid w:val="6D243EAD"/>
    <w:rsid w:val="6D517D97"/>
    <w:rsid w:val="6D565D6F"/>
    <w:rsid w:val="6D596CF4"/>
    <w:rsid w:val="6D63C447"/>
    <w:rsid w:val="6D7B052E"/>
    <w:rsid w:val="6D7D4C3C"/>
    <w:rsid w:val="6D951124"/>
    <w:rsid w:val="6DC265C6"/>
    <w:rsid w:val="6DF72075"/>
    <w:rsid w:val="6E005B42"/>
    <w:rsid w:val="6E056E0D"/>
    <w:rsid w:val="6E3766E2"/>
    <w:rsid w:val="6E3878FF"/>
    <w:rsid w:val="6E3B72E7"/>
    <w:rsid w:val="6E3E026B"/>
    <w:rsid w:val="6E4447DE"/>
    <w:rsid w:val="6E4730F9"/>
    <w:rsid w:val="6E51148A"/>
    <w:rsid w:val="6E671430"/>
    <w:rsid w:val="6E6F52A8"/>
    <w:rsid w:val="6E711D3F"/>
    <w:rsid w:val="6E794BCD"/>
    <w:rsid w:val="6E8B75CB"/>
    <w:rsid w:val="6E94011F"/>
    <w:rsid w:val="6EA43493"/>
    <w:rsid w:val="6EAA7F21"/>
    <w:rsid w:val="6ED055DC"/>
    <w:rsid w:val="6ED92276"/>
    <w:rsid w:val="6EDFB9E4"/>
    <w:rsid w:val="6EE51CFE"/>
    <w:rsid w:val="6EF21014"/>
    <w:rsid w:val="6F33787F"/>
    <w:rsid w:val="6F5A1CBD"/>
    <w:rsid w:val="6F5C44D0"/>
    <w:rsid w:val="6F6F1C62"/>
    <w:rsid w:val="6F6FEAAC"/>
    <w:rsid w:val="6F7B9BBA"/>
    <w:rsid w:val="6F7EF264"/>
    <w:rsid w:val="6F95081D"/>
    <w:rsid w:val="6FA17EB3"/>
    <w:rsid w:val="6FB62947"/>
    <w:rsid w:val="6FE43E1F"/>
    <w:rsid w:val="6FF51B3B"/>
    <w:rsid w:val="6FF96343"/>
    <w:rsid w:val="700D71E2"/>
    <w:rsid w:val="700E4C63"/>
    <w:rsid w:val="70100167"/>
    <w:rsid w:val="70241B23"/>
    <w:rsid w:val="70406BA8"/>
    <w:rsid w:val="70416737"/>
    <w:rsid w:val="704354BE"/>
    <w:rsid w:val="707F1A9F"/>
    <w:rsid w:val="70875579"/>
    <w:rsid w:val="709D6E51"/>
    <w:rsid w:val="70B30FF5"/>
    <w:rsid w:val="70C12509"/>
    <w:rsid w:val="70C85717"/>
    <w:rsid w:val="710245F7"/>
    <w:rsid w:val="71116E10"/>
    <w:rsid w:val="7118679B"/>
    <w:rsid w:val="712E093E"/>
    <w:rsid w:val="71342848"/>
    <w:rsid w:val="713E5355"/>
    <w:rsid w:val="71406FDD"/>
    <w:rsid w:val="71456A9C"/>
    <w:rsid w:val="71473A67"/>
    <w:rsid w:val="71664580"/>
    <w:rsid w:val="71681A1D"/>
    <w:rsid w:val="71683F48"/>
    <w:rsid w:val="716B29A1"/>
    <w:rsid w:val="718C096E"/>
    <w:rsid w:val="71A55C17"/>
    <w:rsid w:val="71A90288"/>
    <w:rsid w:val="71AE4710"/>
    <w:rsid w:val="71ED2E48"/>
    <w:rsid w:val="72002E95"/>
    <w:rsid w:val="72056E1B"/>
    <w:rsid w:val="720925E0"/>
    <w:rsid w:val="721D27C5"/>
    <w:rsid w:val="72427182"/>
    <w:rsid w:val="7251691F"/>
    <w:rsid w:val="7251779C"/>
    <w:rsid w:val="72596F19"/>
    <w:rsid w:val="72B64F42"/>
    <w:rsid w:val="72C67323"/>
    <w:rsid w:val="72CC70E6"/>
    <w:rsid w:val="72D36A71"/>
    <w:rsid w:val="72E7F85E"/>
    <w:rsid w:val="72F93AB3"/>
    <w:rsid w:val="72FF663B"/>
    <w:rsid w:val="730B464C"/>
    <w:rsid w:val="73166260"/>
    <w:rsid w:val="73210D6E"/>
    <w:rsid w:val="732E3907"/>
    <w:rsid w:val="733C3E98"/>
    <w:rsid w:val="733FF94A"/>
    <w:rsid w:val="73401623"/>
    <w:rsid w:val="734F3E3C"/>
    <w:rsid w:val="737067CE"/>
    <w:rsid w:val="7375B58A"/>
    <w:rsid w:val="73893CC6"/>
    <w:rsid w:val="73897499"/>
    <w:rsid w:val="738D3920"/>
    <w:rsid w:val="7390003C"/>
    <w:rsid w:val="73927DA8"/>
    <w:rsid w:val="73946B2F"/>
    <w:rsid w:val="73977AB3"/>
    <w:rsid w:val="73C208F7"/>
    <w:rsid w:val="73CB5619"/>
    <w:rsid w:val="73D8631E"/>
    <w:rsid w:val="73E4432F"/>
    <w:rsid w:val="73F82FD0"/>
    <w:rsid w:val="73FC5259"/>
    <w:rsid w:val="74256657"/>
    <w:rsid w:val="742D7FA7"/>
    <w:rsid w:val="74314AE8"/>
    <w:rsid w:val="74547E66"/>
    <w:rsid w:val="745F6DB9"/>
    <w:rsid w:val="74742919"/>
    <w:rsid w:val="749F31B2"/>
    <w:rsid w:val="74AE32CC"/>
    <w:rsid w:val="74B16002"/>
    <w:rsid w:val="74BFCBC2"/>
    <w:rsid w:val="74CD42AD"/>
    <w:rsid w:val="74CE6EC5"/>
    <w:rsid w:val="74D33D47"/>
    <w:rsid w:val="74FD62BA"/>
    <w:rsid w:val="75034787"/>
    <w:rsid w:val="75070F8F"/>
    <w:rsid w:val="750D091A"/>
    <w:rsid w:val="75140536"/>
    <w:rsid w:val="752930B4"/>
    <w:rsid w:val="752C7088"/>
    <w:rsid w:val="753352D6"/>
    <w:rsid w:val="753A6E5F"/>
    <w:rsid w:val="753E2B52"/>
    <w:rsid w:val="754D5E80"/>
    <w:rsid w:val="7558523A"/>
    <w:rsid w:val="75702BBC"/>
    <w:rsid w:val="757D6FFD"/>
    <w:rsid w:val="757F40C0"/>
    <w:rsid w:val="75B8552F"/>
    <w:rsid w:val="75E02E70"/>
    <w:rsid w:val="75F65014"/>
    <w:rsid w:val="75FF523B"/>
    <w:rsid w:val="760E5F3E"/>
    <w:rsid w:val="761558C9"/>
    <w:rsid w:val="762A586E"/>
    <w:rsid w:val="7634617E"/>
    <w:rsid w:val="767504BF"/>
    <w:rsid w:val="769F4ED8"/>
    <w:rsid w:val="76B410F4"/>
    <w:rsid w:val="76B80955"/>
    <w:rsid w:val="76C72A49"/>
    <w:rsid w:val="76FE5846"/>
    <w:rsid w:val="76FEA6F1"/>
    <w:rsid w:val="77073F57"/>
    <w:rsid w:val="771B7375"/>
    <w:rsid w:val="77276A0B"/>
    <w:rsid w:val="773537A2"/>
    <w:rsid w:val="77571758"/>
    <w:rsid w:val="775A26DD"/>
    <w:rsid w:val="775E167A"/>
    <w:rsid w:val="777726FC"/>
    <w:rsid w:val="777F9BE3"/>
    <w:rsid w:val="779B3146"/>
    <w:rsid w:val="77BD5658"/>
    <w:rsid w:val="77D942B0"/>
    <w:rsid w:val="77DECCF2"/>
    <w:rsid w:val="77E522C1"/>
    <w:rsid w:val="77E86AC9"/>
    <w:rsid w:val="77F34E5A"/>
    <w:rsid w:val="77FB9846"/>
    <w:rsid w:val="78150891"/>
    <w:rsid w:val="782B4FB4"/>
    <w:rsid w:val="783B0AD1"/>
    <w:rsid w:val="784713A0"/>
    <w:rsid w:val="785C1006"/>
    <w:rsid w:val="78661915"/>
    <w:rsid w:val="78687017"/>
    <w:rsid w:val="78711EA5"/>
    <w:rsid w:val="788B1B55"/>
    <w:rsid w:val="78964663"/>
    <w:rsid w:val="78967EE6"/>
    <w:rsid w:val="789E52F2"/>
    <w:rsid w:val="78A413FA"/>
    <w:rsid w:val="78AB4608"/>
    <w:rsid w:val="78B62999"/>
    <w:rsid w:val="78F45D01"/>
    <w:rsid w:val="790C7B25"/>
    <w:rsid w:val="790D027A"/>
    <w:rsid w:val="797771D4"/>
    <w:rsid w:val="799C2B30"/>
    <w:rsid w:val="79AD2269"/>
    <w:rsid w:val="79CC7F63"/>
    <w:rsid w:val="79E37BDF"/>
    <w:rsid w:val="79E728FD"/>
    <w:rsid w:val="79E7658E"/>
    <w:rsid w:val="79F91D2C"/>
    <w:rsid w:val="7A330C0C"/>
    <w:rsid w:val="7A4430A5"/>
    <w:rsid w:val="7A49752C"/>
    <w:rsid w:val="7A5720C5"/>
    <w:rsid w:val="7A66105B"/>
    <w:rsid w:val="7A6B2F64"/>
    <w:rsid w:val="7A6F196A"/>
    <w:rsid w:val="7A86731C"/>
    <w:rsid w:val="7A9110EC"/>
    <w:rsid w:val="7AB114DA"/>
    <w:rsid w:val="7AF91AC4"/>
    <w:rsid w:val="7AFC60D6"/>
    <w:rsid w:val="7AFDC25C"/>
    <w:rsid w:val="7AFE5D56"/>
    <w:rsid w:val="7B20056C"/>
    <w:rsid w:val="7B353CB2"/>
    <w:rsid w:val="7B3E4BB0"/>
    <w:rsid w:val="7B3ED96C"/>
    <w:rsid w:val="7B4805B8"/>
    <w:rsid w:val="7B675786"/>
    <w:rsid w:val="7B8008AE"/>
    <w:rsid w:val="7B911DF7"/>
    <w:rsid w:val="7BA37571"/>
    <w:rsid w:val="7BD24E35"/>
    <w:rsid w:val="7BFF2DB2"/>
    <w:rsid w:val="7C012101"/>
    <w:rsid w:val="7C01687E"/>
    <w:rsid w:val="7C107F55"/>
    <w:rsid w:val="7C11491A"/>
    <w:rsid w:val="7C2B0D47"/>
    <w:rsid w:val="7C343BD5"/>
    <w:rsid w:val="7C382BBB"/>
    <w:rsid w:val="7C3B17FB"/>
    <w:rsid w:val="7C416DFE"/>
    <w:rsid w:val="7C474DF4"/>
    <w:rsid w:val="7C5D6F97"/>
    <w:rsid w:val="7C7A0AC6"/>
    <w:rsid w:val="7CBF5D24"/>
    <w:rsid w:val="7CFD581C"/>
    <w:rsid w:val="7D0B32CE"/>
    <w:rsid w:val="7D2A019E"/>
    <w:rsid w:val="7D2B5066"/>
    <w:rsid w:val="7D3923AB"/>
    <w:rsid w:val="7D5207A9"/>
    <w:rsid w:val="7D5804B4"/>
    <w:rsid w:val="7D5939B7"/>
    <w:rsid w:val="7D7DD635"/>
    <w:rsid w:val="7D941212"/>
    <w:rsid w:val="7DF14989"/>
    <w:rsid w:val="7DF228B1"/>
    <w:rsid w:val="7DF3443E"/>
    <w:rsid w:val="7DFF4145"/>
    <w:rsid w:val="7E343816"/>
    <w:rsid w:val="7E3F7B6F"/>
    <w:rsid w:val="7E451036"/>
    <w:rsid w:val="7E4F1946"/>
    <w:rsid w:val="7E541651"/>
    <w:rsid w:val="7E633E69"/>
    <w:rsid w:val="7E717724"/>
    <w:rsid w:val="7E7FC699"/>
    <w:rsid w:val="7E905C32"/>
    <w:rsid w:val="7E9136B4"/>
    <w:rsid w:val="7E976DBF"/>
    <w:rsid w:val="7EA6295B"/>
    <w:rsid w:val="7EBE79E2"/>
    <w:rsid w:val="7EBF4C32"/>
    <w:rsid w:val="7EC00C5B"/>
    <w:rsid w:val="7EE7D23E"/>
    <w:rsid w:val="7EEC634C"/>
    <w:rsid w:val="7EED99CA"/>
    <w:rsid w:val="7EF127D4"/>
    <w:rsid w:val="7EFF491E"/>
    <w:rsid w:val="7F13078A"/>
    <w:rsid w:val="7F27B54D"/>
    <w:rsid w:val="7F3F24B5"/>
    <w:rsid w:val="7F525CF0"/>
    <w:rsid w:val="7F536B6A"/>
    <w:rsid w:val="7F600889"/>
    <w:rsid w:val="7F6B469C"/>
    <w:rsid w:val="7F6C420A"/>
    <w:rsid w:val="7F736225"/>
    <w:rsid w:val="7F7D6237"/>
    <w:rsid w:val="7FB3FBA6"/>
    <w:rsid w:val="7FBFF6A6"/>
    <w:rsid w:val="7FC6F8B9"/>
    <w:rsid w:val="7FC755A4"/>
    <w:rsid w:val="7FD76690"/>
    <w:rsid w:val="7FD94CD0"/>
    <w:rsid w:val="7FDDC673"/>
    <w:rsid w:val="7FDDE3E7"/>
    <w:rsid w:val="7FE50AE2"/>
    <w:rsid w:val="7FE761E4"/>
    <w:rsid w:val="7FEB0698"/>
    <w:rsid w:val="7FEF35F0"/>
    <w:rsid w:val="7FEF6638"/>
    <w:rsid w:val="87D68B64"/>
    <w:rsid w:val="8FF6CCC3"/>
    <w:rsid w:val="97EDF3D0"/>
    <w:rsid w:val="9DDEAD1B"/>
    <w:rsid w:val="A8BFE889"/>
    <w:rsid w:val="B57D2D77"/>
    <w:rsid w:val="B7FF0CBA"/>
    <w:rsid w:val="BA7B23C6"/>
    <w:rsid w:val="BBD7A78B"/>
    <w:rsid w:val="BBFDBFC8"/>
    <w:rsid w:val="BCD9EEB0"/>
    <w:rsid w:val="BDF7E9DB"/>
    <w:rsid w:val="BE7BD676"/>
    <w:rsid w:val="BEBF76AF"/>
    <w:rsid w:val="BF2D7A2A"/>
    <w:rsid w:val="BF3F617D"/>
    <w:rsid w:val="BF75AF70"/>
    <w:rsid w:val="BFCF141E"/>
    <w:rsid w:val="C7FF676A"/>
    <w:rsid w:val="CD5FC7FF"/>
    <w:rsid w:val="CF7CD0A5"/>
    <w:rsid w:val="CFBB165A"/>
    <w:rsid w:val="CFFFE15C"/>
    <w:rsid w:val="D2FEC351"/>
    <w:rsid w:val="D654C104"/>
    <w:rsid w:val="DD577007"/>
    <w:rsid w:val="DD7E2C05"/>
    <w:rsid w:val="DEE5C762"/>
    <w:rsid w:val="DF7A266B"/>
    <w:rsid w:val="DF7D8C32"/>
    <w:rsid w:val="DF7F70DA"/>
    <w:rsid w:val="DFCB6F54"/>
    <w:rsid w:val="DFEF6C72"/>
    <w:rsid w:val="E5EDBE3D"/>
    <w:rsid w:val="E63FF6C1"/>
    <w:rsid w:val="E7BFDBB9"/>
    <w:rsid w:val="E99EC16D"/>
    <w:rsid w:val="EAF309F1"/>
    <w:rsid w:val="EAFF0EAD"/>
    <w:rsid w:val="EBBA7152"/>
    <w:rsid w:val="EBF79272"/>
    <w:rsid w:val="ECBB561C"/>
    <w:rsid w:val="EF5D587C"/>
    <w:rsid w:val="EFDA10F0"/>
    <w:rsid w:val="F15B9899"/>
    <w:rsid w:val="F16F7754"/>
    <w:rsid w:val="F5E8F13A"/>
    <w:rsid w:val="F68F0EAF"/>
    <w:rsid w:val="F6DBF129"/>
    <w:rsid w:val="F6EFE451"/>
    <w:rsid w:val="F7563DAC"/>
    <w:rsid w:val="F77F2FEA"/>
    <w:rsid w:val="F7DFBD34"/>
    <w:rsid w:val="F7EE97CA"/>
    <w:rsid w:val="F7F4FD17"/>
    <w:rsid w:val="F9FF3BB9"/>
    <w:rsid w:val="FAAB5FE4"/>
    <w:rsid w:val="FBFFDBB5"/>
    <w:rsid w:val="FC6BD217"/>
    <w:rsid w:val="FCFFC2F9"/>
    <w:rsid w:val="FD3ED5C3"/>
    <w:rsid w:val="FDA9DAAF"/>
    <w:rsid w:val="FDEE922D"/>
    <w:rsid w:val="FDFF4360"/>
    <w:rsid w:val="FDFF8E19"/>
    <w:rsid w:val="FE7D346D"/>
    <w:rsid w:val="FED9A8CE"/>
    <w:rsid w:val="FEE60D67"/>
    <w:rsid w:val="FEEDF25D"/>
    <w:rsid w:val="FEFF7D34"/>
    <w:rsid w:val="FF3FD05C"/>
    <w:rsid w:val="FF77FCFA"/>
    <w:rsid w:val="FF9E083A"/>
    <w:rsid w:val="FFCCFCE4"/>
    <w:rsid w:val="FFF50CA5"/>
    <w:rsid w:val="FFF97FA1"/>
    <w:rsid w:val="FFFB1B45"/>
    <w:rsid w:val="FFFBE95D"/>
    <w:rsid w:val="FFFFAD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7">
    <w:name w:val="Default Paragraph Font"/>
    <w:qFormat/>
    <w:uiPriority w:val="0"/>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styleId="5">
    <w:name w:val="Body Text"/>
    <w:basedOn w:val="1"/>
    <w:qFormat/>
    <w:uiPriority w:val="0"/>
    <w:pPr>
      <w:spacing w:line="460" w:lineRule="exact"/>
    </w:pPr>
    <w:rPr>
      <w:sz w:val="28"/>
    </w:rPr>
  </w:style>
  <w:style w:type="paragraph" w:styleId="6">
    <w:name w:val="Body Text Indent"/>
    <w:basedOn w:val="1"/>
    <w:qFormat/>
    <w:uiPriority w:val="0"/>
    <w:pPr>
      <w:ind w:firstLine="640" w:firstLineChars="200"/>
    </w:pPr>
    <w:rPr>
      <w:rFonts w:ascii="仿宋_GB2312" w:eastAsia="仿宋_GB2312"/>
    </w:rPr>
  </w:style>
  <w:style w:type="paragraph" w:styleId="7">
    <w:name w:val="Plain Text"/>
    <w:basedOn w:val="1"/>
    <w:qFormat/>
    <w:uiPriority w:val="0"/>
    <w:rPr>
      <w:rFonts w:ascii="宋体" w:hAnsi="Courier New" w:cs="Courier New"/>
      <w:szCs w:val="21"/>
    </w:rPr>
  </w:style>
  <w:style w:type="paragraph" w:styleId="8">
    <w:name w:val="Body Text Indent 2"/>
    <w:basedOn w:val="1"/>
    <w:qFormat/>
    <w:uiPriority w:val="0"/>
    <w:pPr>
      <w:tabs>
        <w:tab w:val="left" w:pos="1365"/>
      </w:tabs>
      <w:spacing w:line="440" w:lineRule="exact"/>
      <w:ind w:left="-99" w:leftChars="-31" w:firstLine="600" w:firstLineChars="200"/>
    </w:pPr>
    <w:rPr>
      <w:rFonts w:ascii="仿宋_GB2312" w:eastAsia="仿宋_GB2312"/>
      <w:sz w:val="30"/>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tabs>
        <w:tab w:val="left" w:pos="1365"/>
      </w:tabs>
      <w:spacing w:line="440" w:lineRule="exact"/>
      <w:ind w:firstLine="600" w:firstLineChars="200"/>
    </w:pPr>
    <w:rPr>
      <w:rFonts w:ascii="仿宋_GB2312" w:eastAsia="仿宋_GB2312"/>
      <w:sz w:val="30"/>
    </w:rPr>
  </w:style>
  <w:style w:type="paragraph" w:styleId="12">
    <w:name w:val="Body Text 2"/>
    <w:basedOn w:val="1"/>
    <w:qFormat/>
    <w:uiPriority w:val="0"/>
    <w:pPr>
      <w:tabs>
        <w:tab w:val="left" w:pos="617"/>
      </w:tabs>
      <w:spacing w:after="187" w:afterLines="60" w:line="420" w:lineRule="exact"/>
      <w:jc w:val="center"/>
    </w:pPr>
    <w:rPr>
      <w:rFonts w:ascii="仿宋_GB2312" w:eastAsia="仿宋_GB2312"/>
      <w:sz w:val="28"/>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16">
    <w:name w:val="Table Grid"/>
    <w:basedOn w:val="15"/>
    <w:qFormat/>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FollowedHyperlink"/>
    <w:basedOn w:val="17"/>
    <w:unhideWhenUsed/>
    <w:qFormat/>
    <w:uiPriority w:val="99"/>
    <w:rPr>
      <w:color w:val="666666"/>
      <w:u w:val="none"/>
    </w:rPr>
  </w:style>
  <w:style w:type="character" w:styleId="21">
    <w:name w:val="Emphasis"/>
    <w:basedOn w:val="17"/>
    <w:qFormat/>
    <w:uiPriority w:val="20"/>
  </w:style>
  <w:style w:type="character" w:styleId="22">
    <w:name w:val="HTML Definition"/>
    <w:basedOn w:val="17"/>
    <w:unhideWhenUsed/>
    <w:qFormat/>
    <w:uiPriority w:val="99"/>
  </w:style>
  <w:style w:type="character" w:styleId="23">
    <w:name w:val="HTML Variable"/>
    <w:basedOn w:val="17"/>
    <w:unhideWhenUsed/>
    <w:qFormat/>
    <w:uiPriority w:val="99"/>
  </w:style>
  <w:style w:type="character" w:styleId="24">
    <w:name w:val="Hyperlink"/>
    <w:basedOn w:val="17"/>
    <w:unhideWhenUsed/>
    <w:qFormat/>
    <w:uiPriority w:val="99"/>
    <w:rPr>
      <w:color w:val="666666"/>
      <w:u w:val="none"/>
    </w:rPr>
  </w:style>
  <w:style w:type="character" w:styleId="25">
    <w:name w:val="HTML Code"/>
    <w:basedOn w:val="17"/>
    <w:unhideWhenUsed/>
    <w:qFormat/>
    <w:uiPriority w:val="99"/>
    <w:rPr>
      <w:rFonts w:ascii="serif" w:hAnsi="serif" w:eastAsia="serif" w:cs="serif"/>
      <w:sz w:val="21"/>
      <w:szCs w:val="21"/>
    </w:rPr>
  </w:style>
  <w:style w:type="character" w:styleId="26">
    <w:name w:val="HTML Cite"/>
    <w:basedOn w:val="17"/>
    <w:unhideWhenUsed/>
    <w:qFormat/>
    <w:uiPriority w:val="99"/>
  </w:style>
  <w:style w:type="character" w:styleId="27">
    <w:name w:val="HTML Keyboard"/>
    <w:basedOn w:val="17"/>
    <w:unhideWhenUsed/>
    <w:qFormat/>
    <w:uiPriority w:val="99"/>
    <w:rPr>
      <w:rFonts w:hint="default" w:ascii="serif" w:hAnsi="serif" w:eastAsia="serif" w:cs="serif"/>
      <w:sz w:val="21"/>
      <w:szCs w:val="21"/>
    </w:rPr>
  </w:style>
  <w:style w:type="character" w:styleId="28">
    <w:name w:val="HTML Sample"/>
    <w:basedOn w:val="17"/>
    <w:unhideWhenUsed/>
    <w:qFormat/>
    <w:uiPriority w:val="99"/>
    <w:rPr>
      <w:rFonts w:hint="default" w:ascii="serif" w:hAnsi="serif" w:eastAsia="serif" w:cs="serif"/>
      <w:sz w:val="21"/>
      <w:szCs w:val="21"/>
    </w:rPr>
  </w:style>
  <w:style w:type="character" w:customStyle="1" w:styleId="29">
    <w:name w:val="fontstrikethrough"/>
    <w:basedOn w:val="17"/>
    <w:qFormat/>
    <w:uiPriority w:val="0"/>
    <w:rPr>
      <w:strike/>
    </w:rPr>
  </w:style>
  <w:style w:type="character" w:customStyle="1" w:styleId="30">
    <w:name w:val="hover24"/>
    <w:basedOn w:val="17"/>
    <w:qFormat/>
    <w:uiPriority w:val="0"/>
    <w:rPr>
      <w:color w:val="315EFB"/>
    </w:rPr>
  </w:style>
  <w:style w:type="character" w:customStyle="1" w:styleId="31">
    <w:name w:val="c-icon27"/>
    <w:basedOn w:val="17"/>
    <w:qFormat/>
    <w:uiPriority w:val="0"/>
  </w:style>
  <w:style w:type="character" w:customStyle="1" w:styleId="32">
    <w:name w:val="hover23"/>
    <w:basedOn w:val="17"/>
    <w:qFormat/>
    <w:uiPriority w:val="0"/>
  </w:style>
  <w:style w:type="character" w:customStyle="1" w:styleId="33">
    <w:name w:val="fontborder"/>
    <w:basedOn w:val="17"/>
    <w:qFormat/>
    <w:uiPriority w:val="0"/>
    <w:rPr>
      <w:bdr w:val="single" w:color="000000" w:sz="4" w:space="0"/>
    </w:rPr>
  </w:style>
  <w:style w:type="paragraph" w:customStyle="1" w:styleId="34">
    <w:name w:val="Heading #3|1"/>
    <w:basedOn w:val="1"/>
    <w:qFormat/>
    <w:uiPriority w:val="0"/>
    <w:pPr>
      <w:widowControl w:val="0"/>
      <w:shd w:val="clear" w:color="auto" w:fill="auto"/>
      <w:spacing w:line="558" w:lineRule="exact"/>
      <w:ind w:firstLine="640"/>
      <w:outlineLvl w:val="2"/>
    </w:pPr>
    <w:rPr>
      <w:rFonts w:ascii="宋体" w:hAnsi="宋体" w:eastAsia="宋体" w:cs="宋体"/>
      <w:b/>
      <w:bCs/>
      <w:sz w:val="30"/>
      <w:szCs w:val="30"/>
      <w:u w:val="none"/>
      <w:shd w:val="clear" w:color="auto" w:fill="auto"/>
      <w:lang w:val="zh-TW" w:eastAsia="zh-TW" w:bidi="zh-TW"/>
    </w:rPr>
  </w:style>
  <w:style w:type="paragraph" w:customStyle="1" w:styleId="35">
    <w:name w:val="Heading #2|1"/>
    <w:basedOn w:val="1"/>
    <w:qFormat/>
    <w:uiPriority w:val="0"/>
    <w:pPr>
      <w:widowControl w:val="0"/>
      <w:shd w:val="clear" w:color="auto" w:fill="auto"/>
      <w:spacing w:after="400" w:line="643"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36">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公文.标题"/>
    <w:basedOn w:val="1"/>
    <w:qFormat/>
    <w:uiPriority w:val="0"/>
    <w:pPr>
      <w:jc w:val="center"/>
    </w:pPr>
    <w:rPr>
      <w:rFonts w:ascii="方正小标宋_GBK" w:hAnsi="Times New Roman" w:eastAsia="黑体"/>
      <w:sz w:val="36"/>
    </w:rPr>
  </w:style>
  <w:style w:type="paragraph" w:customStyle="1" w:styleId="38">
    <w:name w:val="公文.正文"/>
    <w:basedOn w:val="1"/>
    <w:qFormat/>
    <w:uiPriority w:val="0"/>
    <w:pPr>
      <w:ind w:firstLine="200" w:firstLineChars="200"/>
    </w:pPr>
    <w:rPr>
      <w:rFonts w:ascii="Times New Roman" w:hAnsi="Times New Roman" w:eastAsia="仿宋_GB2312"/>
      <w:sz w:val="32"/>
      <w:szCs w:val="32"/>
    </w:rPr>
  </w:style>
  <w:style w:type="paragraph" w:customStyle="1" w:styleId="39">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40">
    <w:name w:val="Table Paragraph"/>
    <w:basedOn w:val="1"/>
    <w:qFormat/>
    <w:uiPriority w:val="1"/>
    <w:rPr>
      <w:rFonts w:ascii="宋体" w:hAnsi="宋体" w:eastAsia="宋体" w:cs="宋体"/>
      <w:lang w:val="en-US" w:eastAsia="zh-CN" w:bidi="ar-SA"/>
    </w:rPr>
  </w:style>
  <w:style w:type="paragraph" w:styleId="41">
    <w:name w:val="List Paragraph"/>
    <w:basedOn w:val="1"/>
    <w:qFormat/>
    <w:uiPriority w:val="1"/>
    <w:pPr>
      <w:spacing w:before="2"/>
      <w:ind w:left="639" w:right="213" w:hanging="423"/>
    </w:pPr>
    <w:rPr>
      <w:rFonts w:ascii="宋体" w:hAnsi="宋体" w:eastAsia="宋体" w:cs="宋体"/>
      <w:lang w:val="zh-CN" w:eastAsia="zh-CN" w:bidi="zh-CN"/>
    </w:rPr>
  </w:style>
  <w:style w:type="paragraph" w:customStyle="1" w:styleId="42">
    <w:name w:val="公文.一级序号"/>
    <w:basedOn w:val="2"/>
    <w:qFormat/>
    <w:uiPriority w:val="0"/>
    <w:pPr>
      <w:spacing w:before="0" w:after="0" w:line="240" w:lineRule="auto"/>
      <w:ind w:firstLine="200" w:firstLineChars="200"/>
      <w:outlineLvl w:val="1"/>
    </w:pPr>
    <w:rPr>
      <w:rFonts w:ascii="Times New Roman" w:hAnsi="Times New Roman" w:eastAsia="黑体"/>
      <w:b w:val="0"/>
      <w:sz w:val="32"/>
      <w:szCs w:val="32"/>
    </w:rPr>
  </w:style>
  <w:style w:type="paragraph" w:customStyle="1" w:styleId="43">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44">
    <w:name w:val="Body text|5"/>
    <w:basedOn w:val="1"/>
    <w:qFormat/>
    <w:uiPriority w:val="0"/>
    <w:pPr>
      <w:widowControl w:val="0"/>
      <w:shd w:val="clear" w:color="auto" w:fill="auto"/>
    </w:pPr>
    <w:rPr>
      <w:rFonts w:ascii="宋体" w:hAnsi="宋体" w:eastAsia="宋体" w:cs="宋体"/>
      <w:sz w:val="34"/>
      <w:szCs w:val="34"/>
      <w:u w:val="none"/>
      <w:shd w:val="clear" w:color="auto" w:fill="auto"/>
      <w:lang w:val="zh-TW" w:eastAsia="zh-TW" w:bidi="zh-TW"/>
    </w:rPr>
  </w:style>
  <w:style w:type="paragraph" w:customStyle="1" w:styleId="45">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table" w:customStyle="1" w:styleId="46">
    <w:name w:val="Table Normal"/>
    <w:unhideWhenUsed/>
    <w:qFormat/>
    <w:uiPriority w:val="0"/>
    <w:tblPr>
      <w:tblStyle w:val="15"/>
      <w:tblCellMar>
        <w:top w:w="0" w:type="dxa"/>
        <w:left w:w="0" w:type="dxa"/>
        <w:bottom w:w="0" w:type="dxa"/>
        <w:right w:w="0" w:type="dxa"/>
      </w:tblCellMar>
    </w:tblPr>
  </w:style>
  <w:style w:type="paragraph" w:customStyle="1" w:styleId="4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许昌市技局</Company>
  <Pages>8</Pages>
  <Words>3903</Words>
  <Characters>3949</Characters>
  <Lines>31</Lines>
  <Paragraphs>8</Paragraphs>
  <TotalTime>27</TotalTime>
  <ScaleCrop>false</ScaleCrop>
  <LinksUpToDate>false</LinksUpToDate>
  <CharactersWithSpaces>3992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2013-06-07T00:11:00Z</dcterms:created>
  <dc:creator>文印室</dc:creator>
  <cp:lastModifiedBy>carpenter</cp:lastModifiedBy>
  <cp:lastPrinted>2019-11-22T00:32:00Z</cp:lastPrinted>
  <dcterms:modified xsi:type="dcterms:W3CDTF">2024-01-23T03:14:52Z</dcterms:modified>
  <dc:title>决定参阅</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2643C47EF2A34EA1B84275F604ED65DC_13</vt:lpwstr>
  </property>
</Properties>
</file>